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A7C41" w14:textId="6EA97F01" w:rsidR="002C241A" w:rsidRDefault="007772A5">
      <w:pPr>
        <w:spacing w:line="480" w:lineRule="auto"/>
        <w:jc w:val="center"/>
        <w:rPr>
          <w:b/>
          <w:bCs/>
          <w:sz w:val="28"/>
        </w:rPr>
      </w:pPr>
      <w:r>
        <w:rPr>
          <w:b/>
          <w:bCs/>
          <w:noProof/>
          <w:sz w:val="20"/>
          <w:lang w:val="en-US"/>
        </w:rPr>
        <mc:AlternateContent>
          <mc:Choice Requires="wps">
            <w:drawing>
              <wp:anchor distT="0" distB="0" distL="114300" distR="114300" simplePos="0" relativeHeight="251659776" behindDoc="0" locked="0" layoutInCell="1" allowOverlap="1" wp14:anchorId="48DAFE0A" wp14:editId="1450AB3D">
                <wp:simplePos x="0" y="0"/>
                <wp:positionH relativeFrom="column">
                  <wp:posOffset>0</wp:posOffset>
                </wp:positionH>
                <wp:positionV relativeFrom="paragraph">
                  <wp:posOffset>342900</wp:posOffset>
                </wp:positionV>
                <wp:extent cx="6286500" cy="1143000"/>
                <wp:effectExtent l="0" t="0" r="38100" b="254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143000"/>
                        </a:xfrm>
                        <a:prstGeom prst="rect">
                          <a:avLst/>
                        </a:prstGeom>
                        <a:solidFill>
                          <a:srgbClr val="FFFFFF"/>
                        </a:solidFill>
                        <a:ln w="9525">
                          <a:solidFill>
                            <a:srgbClr val="000000"/>
                          </a:solidFill>
                          <a:miter lim="800000"/>
                          <a:headEnd/>
                          <a:tailEnd/>
                        </a:ln>
                      </wps:spPr>
                      <wps:txbx>
                        <w:txbxContent>
                          <w:p w14:paraId="55239BAB" w14:textId="1D01CCBC" w:rsidR="0017066A" w:rsidRDefault="0017066A" w:rsidP="00B97338">
                            <w:pPr>
                              <w:rPr>
                                <w:b/>
                                <w:bCs/>
                                <w:sz w:val="28"/>
                              </w:rPr>
                            </w:pPr>
                            <w:r>
                              <w:rPr>
                                <w:b/>
                                <w:bCs/>
                                <w:sz w:val="28"/>
                              </w:rPr>
                              <w:t>Date</w:t>
                            </w:r>
                            <w:proofErr w:type="gramStart"/>
                            <w:r>
                              <w:rPr>
                                <w:b/>
                                <w:bCs/>
                                <w:sz w:val="28"/>
                              </w:rPr>
                              <w:t>:_</w:t>
                            </w:r>
                            <w:proofErr w:type="gramEnd"/>
                            <w:r>
                              <w:rPr>
                                <w:b/>
                                <w:bCs/>
                                <w:sz w:val="28"/>
                              </w:rPr>
                              <w:t>_________________</w:t>
                            </w:r>
                            <w:r>
                              <w:rPr>
                                <w:b/>
                                <w:bCs/>
                                <w:sz w:val="28"/>
                              </w:rPr>
                              <w:tab/>
                            </w:r>
                            <w:r>
                              <w:rPr>
                                <w:b/>
                                <w:bCs/>
                                <w:sz w:val="28"/>
                              </w:rPr>
                              <w:tab/>
                            </w:r>
                            <w:r>
                              <w:rPr>
                                <w:b/>
                                <w:bCs/>
                                <w:sz w:val="28"/>
                              </w:rPr>
                              <w:tab/>
                            </w:r>
                            <w:r>
                              <w:rPr>
                                <w:b/>
                                <w:bCs/>
                                <w:sz w:val="28"/>
                              </w:rPr>
                              <w:tab/>
                              <w:t xml:space="preserve">         </w:t>
                            </w:r>
                            <w:r>
                              <w:rPr>
                                <w:b/>
                                <w:bCs/>
                                <w:sz w:val="28"/>
                              </w:rPr>
                              <w:tab/>
                              <w:t xml:space="preserve">         Time: 30 minutes</w:t>
                            </w:r>
                          </w:p>
                          <w:p w14:paraId="5217D193" w14:textId="61CE2205" w:rsidR="0017066A" w:rsidRDefault="0017066A">
                            <w:pPr>
                              <w:rPr>
                                <w:b/>
                                <w:bCs/>
                                <w:sz w:val="28"/>
                              </w:rPr>
                            </w:pPr>
                            <w:r>
                              <w:rPr>
                                <w:b/>
                                <w:bCs/>
                                <w:sz w:val="28"/>
                              </w:rPr>
                              <w:t>Unit:</w:t>
                            </w:r>
                            <w:r>
                              <w:rPr>
                                <w:b/>
                                <w:bCs/>
                                <w:sz w:val="28"/>
                              </w:rPr>
                              <w:tab/>
                              <w:t>Climate Change</w:t>
                            </w:r>
                            <w:r>
                              <w:rPr>
                                <w:b/>
                                <w:bCs/>
                                <w:sz w:val="28"/>
                              </w:rPr>
                              <w:tab/>
                            </w:r>
                            <w:r>
                              <w:rPr>
                                <w:b/>
                                <w:bCs/>
                                <w:sz w:val="28"/>
                              </w:rPr>
                              <w:tab/>
                            </w:r>
                            <w:r>
                              <w:rPr>
                                <w:b/>
                                <w:bCs/>
                                <w:sz w:val="28"/>
                              </w:rPr>
                              <w:tab/>
                            </w:r>
                            <w:r>
                              <w:rPr>
                                <w:b/>
                                <w:bCs/>
                                <w:sz w:val="28"/>
                              </w:rPr>
                              <w:tab/>
                            </w:r>
                            <w:r>
                              <w:rPr>
                                <w:b/>
                                <w:bCs/>
                                <w:sz w:val="28"/>
                              </w:rPr>
                              <w:tab/>
                              <w:t xml:space="preserve">                    Lesson/ Stage: #1</w:t>
                            </w:r>
                          </w:p>
                          <w:p w14:paraId="76CFE82A" w14:textId="77777777" w:rsidR="0017066A" w:rsidRDefault="0017066A">
                            <w:pPr>
                              <w:rPr>
                                <w:b/>
                                <w:bCs/>
                                <w:sz w:val="28"/>
                              </w:rPr>
                            </w:pPr>
                            <w:r>
                              <w:rPr>
                                <w:b/>
                                <w:bCs/>
                                <w:sz w:val="28"/>
                              </w:rPr>
                              <w:tab/>
                            </w:r>
                            <w:r>
                              <w:rPr>
                                <w:b/>
                                <w:bCs/>
                                <w:sz w:val="28"/>
                              </w:rPr>
                              <w:tab/>
                            </w:r>
                            <w:r>
                              <w:rPr>
                                <w:b/>
                                <w:bCs/>
                                <w:sz w:val="28"/>
                              </w:rPr>
                              <w:tab/>
                            </w:r>
                            <w:r>
                              <w:rPr>
                                <w:b/>
                                <w:bCs/>
                                <w:sz w:val="28"/>
                              </w:rPr>
                              <w:tab/>
                            </w:r>
                          </w:p>
                          <w:p w14:paraId="210A8573" w14:textId="2F7ED0E3" w:rsidR="0017066A" w:rsidRDefault="0017066A">
                            <w:pPr>
                              <w:rPr>
                                <w:b/>
                                <w:bCs/>
                                <w:sz w:val="28"/>
                              </w:rPr>
                            </w:pPr>
                            <w:r>
                              <w:rPr>
                                <w:b/>
                                <w:bCs/>
                                <w:sz w:val="28"/>
                              </w:rPr>
                              <w:t>Level: Grade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0;margin-top:27pt;width:495pt;height:9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">
                <v:textbox>
                  <w:txbxContent>
                    <w:p w14:paraId="55239BAB" w14:textId="1D01CCBC" w:rsidR="0017066A" w:rsidRDefault="0017066A" w:rsidP="00B97338">
                      <w:pPr>
                        <w:rPr>
                          <w:b/>
                          <w:bCs/>
                          <w:sz w:val="28"/>
                        </w:rPr>
                      </w:pPr>
                      <w:r>
                        <w:rPr>
                          <w:b/>
                          <w:bCs/>
                          <w:sz w:val="28"/>
                        </w:rPr>
                        <w:t>Date</w:t>
                      </w:r>
                      <w:proofErr w:type="gramStart"/>
                      <w:r>
                        <w:rPr>
                          <w:b/>
                          <w:bCs/>
                          <w:sz w:val="28"/>
                        </w:rPr>
                        <w:t>:_</w:t>
                      </w:r>
                      <w:proofErr w:type="gramEnd"/>
                      <w:r>
                        <w:rPr>
                          <w:b/>
                          <w:bCs/>
                          <w:sz w:val="28"/>
                        </w:rPr>
                        <w:t>_________________</w:t>
                      </w:r>
                      <w:r>
                        <w:rPr>
                          <w:b/>
                          <w:bCs/>
                          <w:sz w:val="28"/>
                        </w:rPr>
                        <w:tab/>
                      </w:r>
                      <w:r>
                        <w:rPr>
                          <w:b/>
                          <w:bCs/>
                          <w:sz w:val="28"/>
                        </w:rPr>
                        <w:tab/>
                      </w:r>
                      <w:r>
                        <w:rPr>
                          <w:b/>
                          <w:bCs/>
                          <w:sz w:val="28"/>
                        </w:rPr>
                        <w:tab/>
                      </w:r>
                      <w:r>
                        <w:rPr>
                          <w:b/>
                          <w:bCs/>
                          <w:sz w:val="28"/>
                        </w:rPr>
                        <w:tab/>
                        <w:t xml:space="preserve">         </w:t>
                      </w:r>
                      <w:r>
                        <w:rPr>
                          <w:b/>
                          <w:bCs/>
                          <w:sz w:val="28"/>
                        </w:rPr>
                        <w:tab/>
                        <w:t xml:space="preserve">         Time: 30 minutes</w:t>
                      </w:r>
                    </w:p>
                    <w:p w14:paraId="5217D193" w14:textId="61CE2205" w:rsidR="0017066A" w:rsidRDefault="0017066A">
                      <w:pPr>
                        <w:rPr>
                          <w:b/>
                          <w:bCs/>
                          <w:sz w:val="28"/>
                        </w:rPr>
                      </w:pPr>
                      <w:r>
                        <w:rPr>
                          <w:b/>
                          <w:bCs/>
                          <w:sz w:val="28"/>
                        </w:rPr>
                        <w:t>Unit:</w:t>
                      </w:r>
                      <w:r>
                        <w:rPr>
                          <w:b/>
                          <w:bCs/>
                          <w:sz w:val="28"/>
                        </w:rPr>
                        <w:tab/>
                        <w:t>Climate Change</w:t>
                      </w:r>
                      <w:r>
                        <w:rPr>
                          <w:b/>
                          <w:bCs/>
                          <w:sz w:val="28"/>
                        </w:rPr>
                        <w:tab/>
                      </w:r>
                      <w:r>
                        <w:rPr>
                          <w:b/>
                          <w:bCs/>
                          <w:sz w:val="28"/>
                        </w:rPr>
                        <w:tab/>
                      </w:r>
                      <w:r>
                        <w:rPr>
                          <w:b/>
                          <w:bCs/>
                          <w:sz w:val="28"/>
                        </w:rPr>
                        <w:tab/>
                      </w:r>
                      <w:r>
                        <w:rPr>
                          <w:b/>
                          <w:bCs/>
                          <w:sz w:val="28"/>
                        </w:rPr>
                        <w:tab/>
                      </w:r>
                      <w:r>
                        <w:rPr>
                          <w:b/>
                          <w:bCs/>
                          <w:sz w:val="28"/>
                        </w:rPr>
                        <w:tab/>
                        <w:t xml:space="preserve">                    Lesson/ Stage: #1</w:t>
                      </w:r>
                    </w:p>
                    <w:p w14:paraId="76CFE82A" w14:textId="77777777" w:rsidR="0017066A" w:rsidRDefault="0017066A">
                      <w:pPr>
                        <w:rPr>
                          <w:b/>
                          <w:bCs/>
                          <w:sz w:val="28"/>
                        </w:rPr>
                      </w:pPr>
                      <w:r>
                        <w:rPr>
                          <w:b/>
                          <w:bCs/>
                          <w:sz w:val="28"/>
                        </w:rPr>
                        <w:tab/>
                      </w:r>
                      <w:r>
                        <w:rPr>
                          <w:b/>
                          <w:bCs/>
                          <w:sz w:val="28"/>
                        </w:rPr>
                        <w:tab/>
                      </w:r>
                      <w:r>
                        <w:rPr>
                          <w:b/>
                          <w:bCs/>
                          <w:sz w:val="28"/>
                        </w:rPr>
                        <w:tab/>
                      </w:r>
                      <w:r>
                        <w:rPr>
                          <w:b/>
                          <w:bCs/>
                          <w:sz w:val="28"/>
                        </w:rPr>
                        <w:tab/>
                      </w:r>
                    </w:p>
                    <w:p w14:paraId="210A8573" w14:textId="2F7ED0E3" w:rsidR="0017066A" w:rsidRDefault="0017066A">
                      <w:pPr>
                        <w:rPr>
                          <w:b/>
                          <w:bCs/>
                          <w:sz w:val="28"/>
                        </w:rPr>
                      </w:pPr>
                      <w:r>
                        <w:rPr>
                          <w:b/>
                          <w:bCs/>
                          <w:sz w:val="28"/>
                        </w:rPr>
                        <w:t>Level: Grade 6</w:t>
                      </w:r>
                    </w:p>
                  </w:txbxContent>
                </v:textbox>
              </v:shape>
            </w:pict>
          </mc:Fallback>
        </mc:AlternateContent>
      </w:r>
      <w:r w:rsidR="00E32D0C">
        <w:rPr>
          <w:b/>
          <w:bCs/>
          <w:sz w:val="28"/>
        </w:rPr>
        <w:t>Lesson Plan</w:t>
      </w:r>
    </w:p>
    <w:p w14:paraId="382DA494" w14:textId="77777777" w:rsidR="002C241A" w:rsidRDefault="002C241A">
      <w:pPr>
        <w:rPr>
          <w:b/>
          <w:bCs/>
          <w:sz w:val="28"/>
        </w:rPr>
      </w:pPr>
    </w:p>
    <w:p w14:paraId="4A0F88DF" w14:textId="77777777" w:rsidR="002C241A" w:rsidRDefault="002C241A">
      <w:pPr>
        <w:rPr>
          <w:b/>
          <w:bCs/>
          <w:sz w:val="28"/>
        </w:rPr>
      </w:pPr>
    </w:p>
    <w:p w14:paraId="5102BB50" w14:textId="77777777" w:rsidR="002C241A" w:rsidRDefault="002C241A">
      <w:pPr>
        <w:rPr>
          <w:b/>
          <w:bCs/>
          <w:sz w:val="28"/>
        </w:rPr>
      </w:pPr>
    </w:p>
    <w:p w14:paraId="70D8BFE8" w14:textId="77777777" w:rsidR="002C241A" w:rsidRDefault="002C241A">
      <w:pPr>
        <w:rPr>
          <w:b/>
          <w:bCs/>
          <w:smallCaps/>
          <w:sz w:val="28"/>
        </w:rPr>
      </w:pPr>
    </w:p>
    <w:p w14:paraId="46470AF0" w14:textId="77777777" w:rsidR="002C241A" w:rsidRDefault="002C241A">
      <w:pPr>
        <w:rPr>
          <w:b/>
          <w:bCs/>
          <w:smallCaps/>
          <w:sz w:val="28"/>
        </w:rPr>
      </w:pPr>
    </w:p>
    <w:p w14:paraId="2E7B6325" w14:textId="77777777" w:rsidR="002C241A" w:rsidRDefault="002C241A">
      <w:pPr>
        <w:rPr>
          <w:b/>
          <w:bCs/>
          <w:smallCaps/>
          <w:sz w:val="28"/>
        </w:rPr>
      </w:pPr>
    </w:p>
    <w:p w14:paraId="4E9740A2" w14:textId="77777777" w:rsidR="0028470D" w:rsidRDefault="0028470D">
      <w:pPr>
        <w:rPr>
          <w:b/>
          <w:noProof/>
          <w:sz w:val="28"/>
          <w:lang w:val="en-US"/>
        </w:rPr>
      </w:pPr>
      <w:r>
        <w:rPr>
          <w:b/>
          <w:noProof/>
          <w:sz w:val="28"/>
          <w:lang w:val="en-US"/>
        </w:rPr>
        <w:t>Curriculum</w:t>
      </w:r>
    </w:p>
    <w:p w14:paraId="1B97578D" w14:textId="77777777" w:rsidR="0028470D" w:rsidRPr="0028470D" w:rsidRDefault="007772A5">
      <w:pPr>
        <w:rPr>
          <w:noProof/>
          <w:sz w:val="28"/>
          <w:lang w:val="en-US"/>
        </w:rPr>
      </w:pPr>
      <w:r>
        <w:rPr>
          <w:noProof/>
          <w:sz w:val="28"/>
          <w:lang w:val="en-US"/>
        </w:rPr>
        <mc:AlternateContent>
          <mc:Choice Requires="wps">
            <w:drawing>
              <wp:anchor distT="0" distB="0" distL="114300" distR="114300" simplePos="0" relativeHeight="251660800" behindDoc="0" locked="0" layoutInCell="1" allowOverlap="1" wp14:anchorId="75C60252" wp14:editId="77B75359">
                <wp:simplePos x="0" y="0"/>
                <wp:positionH relativeFrom="column">
                  <wp:posOffset>0</wp:posOffset>
                </wp:positionH>
                <wp:positionV relativeFrom="paragraph">
                  <wp:posOffset>137160</wp:posOffset>
                </wp:positionV>
                <wp:extent cx="6343650" cy="2023110"/>
                <wp:effectExtent l="0" t="0" r="31750" b="3429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023110"/>
                        </a:xfrm>
                        <a:prstGeom prst="rect">
                          <a:avLst/>
                        </a:prstGeom>
                        <a:solidFill>
                          <a:srgbClr val="FFFFFF"/>
                        </a:solidFill>
                        <a:ln w="9525">
                          <a:solidFill>
                            <a:srgbClr val="000000"/>
                          </a:solidFill>
                          <a:miter lim="800000"/>
                          <a:headEnd/>
                          <a:tailEnd/>
                        </a:ln>
                      </wps:spPr>
                      <wps:txbx>
                        <w:txbxContent>
                          <w:p w14:paraId="5B9B18F8" w14:textId="69414CF8" w:rsidR="0017066A" w:rsidRDefault="0017066A">
                            <w:pPr>
                              <w:rPr>
                                <w:b/>
                              </w:rPr>
                            </w:pPr>
                            <w:r w:rsidRPr="00AA2BE8">
                              <w:rPr>
                                <w:b/>
                              </w:rPr>
                              <w:t>Citizenship, diversity and identity</w:t>
                            </w:r>
                          </w:p>
                          <w:p w14:paraId="3C1ED4A4" w14:textId="77777777" w:rsidR="0017066A" w:rsidRDefault="0017066A" w:rsidP="00AA2BE8">
                            <w:r w:rsidRPr="00AA2BE8">
                              <w:rPr>
                                <w:shd w:val="clear" w:color="auto" w:fill="FFFFFF"/>
                              </w:rPr>
                              <w:t>The obligations citizens may consider they have beyond their own national borders as active and informed</w:t>
                            </w:r>
                            <w:r w:rsidRPr="00AA2BE8">
                              <w:rPr>
                                <w:rStyle w:val="apple-converted-space"/>
                                <w:shd w:val="clear" w:color="auto" w:fill="FFFFFF"/>
                              </w:rPr>
                              <w:t> </w:t>
                            </w:r>
                            <w:hyperlink r:id="rId6" w:tooltip="Display the glossary entry for global citizens" w:history="1">
                              <w:r w:rsidRPr="00AA2BE8">
                                <w:rPr>
                                  <w:rStyle w:val="Hyperlink"/>
                                  <w:color w:val="auto"/>
                                  <w:u w:val="none"/>
                                  <w:shd w:val="clear" w:color="auto" w:fill="FFFFFF"/>
                                </w:rPr>
                                <w:t>global citizens</w:t>
                              </w:r>
                            </w:hyperlink>
                            <w:r w:rsidRPr="00AA2BE8">
                              <w:rPr>
                                <w:rStyle w:val="apple-converted-space"/>
                                <w:shd w:val="clear" w:color="auto" w:fill="FFFFFF"/>
                              </w:rPr>
                              <w:t> </w:t>
                            </w:r>
                            <w:hyperlink r:id="rId7" w:tooltip="View additional details of ACHCK039" w:history="1">
                              <w:r w:rsidRPr="00AA2BE8">
                                <w:rPr>
                                  <w:rStyle w:val="Hyperlink"/>
                                  <w:color w:val="auto"/>
                                  <w:shd w:val="clear" w:color="auto" w:fill="FFFFFF"/>
                                </w:rPr>
                                <w:t>(ACHCK039)</w:t>
                              </w:r>
                            </w:hyperlink>
                          </w:p>
                          <w:p w14:paraId="05D06AC1" w14:textId="77777777" w:rsidR="0017066A" w:rsidRDefault="0017066A" w:rsidP="00AA2BE8"/>
                          <w:p w14:paraId="279C130E" w14:textId="258428A5" w:rsidR="0017066A" w:rsidRDefault="0017066A" w:rsidP="00AA2BE8">
                            <w:pPr>
                              <w:rPr>
                                <w:b/>
                              </w:rPr>
                            </w:pPr>
                            <w:r>
                              <w:rPr>
                                <w:b/>
                              </w:rPr>
                              <w:t xml:space="preserve">Problem solving and </w:t>
                            </w:r>
                            <w:proofErr w:type="gramStart"/>
                            <w:r>
                              <w:rPr>
                                <w:b/>
                              </w:rPr>
                              <w:t>decision making</w:t>
                            </w:r>
                            <w:proofErr w:type="gramEnd"/>
                          </w:p>
                          <w:p w14:paraId="13AF077C" w14:textId="77777777" w:rsidR="0017066A" w:rsidRDefault="0017066A" w:rsidP="00AA2BE8">
                            <w:r w:rsidRPr="00AA2BE8">
                              <w:rPr>
                                <w:shd w:val="clear" w:color="auto" w:fill="FFFFFF"/>
                              </w:rPr>
                              <w:t>Interact with others with respect, identify different points of view and share personal perspectives and opinions</w:t>
                            </w:r>
                            <w:r w:rsidRPr="00AA2BE8">
                              <w:rPr>
                                <w:rStyle w:val="apple-converted-space"/>
                                <w:shd w:val="clear" w:color="auto" w:fill="FFFFFF"/>
                              </w:rPr>
                              <w:t> </w:t>
                            </w:r>
                            <w:hyperlink r:id="rId8" w:tooltip="View additional details of ACHCS043" w:history="1">
                              <w:r w:rsidRPr="00AA2BE8">
                                <w:rPr>
                                  <w:rStyle w:val="Hyperlink"/>
                                  <w:color w:val="auto"/>
                                  <w:shd w:val="clear" w:color="auto" w:fill="FFFFFF"/>
                                </w:rPr>
                                <w:t>(ACHCS043)</w:t>
                              </w:r>
                            </w:hyperlink>
                          </w:p>
                          <w:p w14:paraId="3CBED911" w14:textId="77777777" w:rsidR="0017066A" w:rsidRPr="00AA2BE8" w:rsidRDefault="0017066A" w:rsidP="00AA2BE8"/>
                          <w:p w14:paraId="2993C89E" w14:textId="77777777" w:rsidR="0017066A" w:rsidRPr="00AA2BE8" w:rsidRDefault="0017066A" w:rsidP="00AA2BE8">
                            <w:pPr>
                              <w:rPr>
                                <w:b/>
                              </w:rPr>
                            </w:pPr>
                          </w:p>
                          <w:p w14:paraId="0932C0E8" w14:textId="77777777" w:rsidR="0017066A" w:rsidRPr="00AA2BE8" w:rsidRDefault="0017066A">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0;margin-top:10.8pt;width:499.5pt;height:159.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">
                <v:textbox>
                  <w:txbxContent>
                    <w:p w14:paraId="5B9B18F8" w14:textId="69414CF8" w:rsidR="0017066A" w:rsidRDefault="0017066A">
                      <w:pPr>
                        <w:rPr>
                          <w:b/>
                        </w:rPr>
                      </w:pPr>
                      <w:r w:rsidRPr="00AA2BE8">
                        <w:rPr>
                          <w:b/>
                        </w:rPr>
                        <w:t>Citizenship, diversity and identity</w:t>
                      </w:r>
                    </w:p>
                    <w:p w14:paraId="3C1ED4A4" w14:textId="77777777" w:rsidR="0017066A" w:rsidRDefault="0017066A" w:rsidP="00AA2BE8">
                      <w:r w:rsidRPr="00AA2BE8">
                        <w:rPr>
                          <w:shd w:val="clear" w:color="auto" w:fill="FFFFFF"/>
                        </w:rPr>
                        <w:t>The obligations citizens may consider they have beyond their own national borders as active and informed</w:t>
                      </w:r>
                      <w:r w:rsidRPr="00AA2BE8">
                        <w:rPr>
                          <w:rStyle w:val="apple-converted-space"/>
                          <w:shd w:val="clear" w:color="auto" w:fill="FFFFFF"/>
                        </w:rPr>
                        <w:t> </w:t>
                      </w:r>
                      <w:hyperlink r:id="rId9" w:tooltip="Display the glossary entry for global citizens" w:history="1">
                        <w:r w:rsidRPr="00AA2BE8">
                          <w:rPr>
                            <w:rStyle w:val="Hyperlink"/>
                            <w:color w:val="auto"/>
                            <w:u w:val="none"/>
                            <w:shd w:val="clear" w:color="auto" w:fill="FFFFFF"/>
                          </w:rPr>
                          <w:t>global citizens</w:t>
                        </w:r>
                      </w:hyperlink>
                      <w:r w:rsidRPr="00AA2BE8">
                        <w:rPr>
                          <w:rStyle w:val="apple-converted-space"/>
                          <w:shd w:val="clear" w:color="auto" w:fill="FFFFFF"/>
                        </w:rPr>
                        <w:t> </w:t>
                      </w:r>
                      <w:hyperlink r:id="rId10" w:tooltip="View additional details of ACHCK039" w:history="1">
                        <w:r w:rsidRPr="00AA2BE8">
                          <w:rPr>
                            <w:rStyle w:val="Hyperlink"/>
                            <w:color w:val="auto"/>
                            <w:shd w:val="clear" w:color="auto" w:fill="FFFFFF"/>
                          </w:rPr>
                          <w:t>(ACHCK039)</w:t>
                        </w:r>
                      </w:hyperlink>
                    </w:p>
                    <w:p w14:paraId="05D06AC1" w14:textId="77777777" w:rsidR="0017066A" w:rsidRDefault="0017066A" w:rsidP="00AA2BE8"/>
                    <w:p w14:paraId="279C130E" w14:textId="258428A5" w:rsidR="0017066A" w:rsidRDefault="0017066A" w:rsidP="00AA2BE8">
                      <w:pPr>
                        <w:rPr>
                          <w:b/>
                        </w:rPr>
                      </w:pPr>
                      <w:r>
                        <w:rPr>
                          <w:b/>
                        </w:rPr>
                        <w:t xml:space="preserve">Problem solving and </w:t>
                      </w:r>
                      <w:proofErr w:type="gramStart"/>
                      <w:r>
                        <w:rPr>
                          <w:b/>
                        </w:rPr>
                        <w:t>decision making</w:t>
                      </w:r>
                      <w:proofErr w:type="gramEnd"/>
                    </w:p>
                    <w:p w14:paraId="13AF077C" w14:textId="77777777" w:rsidR="0017066A" w:rsidRDefault="0017066A" w:rsidP="00AA2BE8">
                      <w:r w:rsidRPr="00AA2BE8">
                        <w:rPr>
                          <w:shd w:val="clear" w:color="auto" w:fill="FFFFFF"/>
                        </w:rPr>
                        <w:t>Interact with others with respect, identify different points of view and share personal perspectives and opinions</w:t>
                      </w:r>
                      <w:r w:rsidRPr="00AA2BE8">
                        <w:rPr>
                          <w:rStyle w:val="apple-converted-space"/>
                          <w:shd w:val="clear" w:color="auto" w:fill="FFFFFF"/>
                        </w:rPr>
                        <w:t> </w:t>
                      </w:r>
                      <w:hyperlink r:id="rId11" w:tooltip="View additional details of ACHCS043" w:history="1">
                        <w:r w:rsidRPr="00AA2BE8">
                          <w:rPr>
                            <w:rStyle w:val="Hyperlink"/>
                            <w:color w:val="auto"/>
                            <w:shd w:val="clear" w:color="auto" w:fill="FFFFFF"/>
                          </w:rPr>
                          <w:t>(ACHCS043)</w:t>
                        </w:r>
                      </w:hyperlink>
                    </w:p>
                    <w:p w14:paraId="3CBED911" w14:textId="77777777" w:rsidR="0017066A" w:rsidRPr="00AA2BE8" w:rsidRDefault="0017066A" w:rsidP="00AA2BE8"/>
                    <w:p w14:paraId="2993C89E" w14:textId="77777777" w:rsidR="0017066A" w:rsidRPr="00AA2BE8" w:rsidRDefault="0017066A" w:rsidP="00AA2BE8">
                      <w:pPr>
                        <w:rPr>
                          <w:b/>
                        </w:rPr>
                      </w:pPr>
                    </w:p>
                    <w:p w14:paraId="0932C0E8" w14:textId="77777777" w:rsidR="0017066A" w:rsidRPr="00AA2BE8" w:rsidRDefault="0017066A">
                      <w:pPr>
                        <w:rPr>
                          <w:b/>
                        </w:rPr>
                      </w:pPr>
                    </w:p>
                  </w:txbxContent>
                </v:textbox>
              </v:shape>
            </w:pict>
          </mc:Fallback>
        </mc:AlternateContent>
      </w:r>
    </w:p>
    <w:p w14:paraId="180687C1" w14:textId="77777777" w:rsidR="0028470D" w:rsidRDefault="0028470D">
      <w:pPr>
        <w:rPr>
          <w:b/>
          <w:noProof/>
          <w:sz w:val="28"/>
          <w:lang w:val="en-US"/>
        </w:rPr>
      </w:pPr>
    </w:p>
    <w:p w14:paraId="4D92AE2F" w14:textId="77777777" w:rsidR="0028470D" w:rsidRDefault="0028470D">
      <w:pPr>
        <w:rPr>
          <w:b/>
          <w:noProof/>
          <w:sz w:val="28"/>
          <w:lang w:val="en-US"/>
        </w:rPr>
      </w:pPr>
    </w:p>
    <w:p w14:paraId="0F312E53" w14:textId="77777777" w:rsidR="0028470D" w:rsidRDefault="0028470D">
      <w:pPr>
        <w:rPr>
          <w:b/>
          <w:noProof/>
          <w:sz w:val="28"/>
          <w:lang w:val="en-US"/>
        </w:rPr>
      </w:pPr>
    </w:p>
    <w:p w14:paraId="6CCAD32F" w14:textId="77777777" w:rsidR="0028470D" w:rsidRDefault="0028470D">
      <w:pPr>
        <w:rPr>
          <w:b/>
          <w:noProof/>
          <w:sz w:val="28"/>
          <w:lang w:val="en-US"/>
        </w:rPr>
      </w:pPr>
    </w:p>
    <w:p w14:paraId="3C149248" w14:textId="77777777" w:rsidR="0028470D" w:rsidRDefault="0028470D">
      <w:pPr>
        <w:rPr>
          <w:b/>
          <w:noProof/>
          <w:sz w:val="28"/>
          <w:lang w:val="en-US"/>
        </w:rPr>
      </w:pPr>
    </w:p>
    <w:p w14:paraId="7C3CB6AF" w14:textId="77777777" w:rsidR="0028470D" w:rsidRDefault="0028470D">
      <w:pPr>
        <w:rPr>
          <w:b/>
          <w:noProof/>
          <w:sz w:val="28"/>
          <w:lang w:val="en-US"/>
        </w:rPr>
      </w:pPr>
    </w:p>
    <w:p w14:paraId="4039524F" w14:textId="77777777" w:rsidR="0028470D" w:rsidRDefault="0028470D">
      <w:pPr>
        <w:rPr>
          <w:b/>
          <w:noProof/>
          <w:sz w:val="28"/>
          <w:lang w:val="en-US"/>
        </w:rPr>
      </w:pPr>
    </w:p>
    <w:p w14:paraId="7217688D" w14:textId="77777777" w:rsidR="0028470D" w:rsidRDefault="0028470D">
      <w:pPr>
        <w:rPr>
          <w:b/>
          <w:noProof/>
          <w:sz w:val="28"/>
          <w:lang w:val="en-US"/>
        </w:rPr>
      </w:pPr>
    </w:p>
    <w:p w14:paraId="0712F0D9" w14:textId="77777777" w:rsidR="0028470D" w:rsidRDefault="0028470D">
      <w:pPr>
        <w:rPr>
          <w:b/>
          <w:noProof/>
          <w:sz w:val="28"/>
          <w:lang w:val="en-US"/>
        </w:rPr>
      </w:pPr>
    </w:p>
    <w:p w14:paraId="441BFB0C" w14:textId="77777777" w:rsidR="00B67C19" w:rsidRDefault="00B67C19">
      <w:pPr>
        <w:rPr>
          <w:b/>
          <w:noProof/>
          <w:sz w:val="28"/>
          <w:lang w:val="en-US"/>
        </w:rPr>
      </w:pPr>
    </w:p>
    <w:p w14:paraId="4896FF5F" w14:textId="77777777" w:rsidR="002C241A" w:rsidRPr="00FC1164" w:rsidRDefault="007772A5">
      <w:pPr>
        <w:rPr>
          <w:b/>
          <w:bCs/>
          <w:sz w:val="40"/>
        </w:rPr>
      </w:pPr>
      <w:r>
        <w:rPr>
          <w:b/>
          <w:noProof/>
          <w:sz w:val="28"/>
          <w:lang w:val="en-US"/>
        </w:rPr>
        <mc:AlternateContent>
          <mc:Choice Requires="wps">
            <w:drawing>
              <wp:anchor distT="0" distB="0" distL="114300" distR="114300" simplePos="0" relativeHeight="251655680" behindDoc="0" locked="0" layoutInCell="1" allowOverlap="1" wp14:anchorId="5ADF10F2" wp14:editId="3A9A0428">
                <wp:simplePos x="0" y="0"/>
                <wp:positionH relativeFrom="column">
                  <wp:posOffset>0</wp:posOffset>
                </wp:positionH>
                <wp:positionV relativeFrom="paragraph">
                  <wp:posOffset>247015</wp:posOffset>
                </wp:positionV>
                <wp:extent cx="6343650" cy="1504950"/>
                <wp:effectExtent l="0" t="0" r="317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504950"/>
                        </a:xfrm>
                        <a:prstGeom prst="rect">
                          <a:avLst/>
                        </a:prstGeom>
                        <a:solidFill>
                          <a:srgbClr val="FFFFFF"/>
                        </a:solidFill>
                        <a:ln w="9525">
                          <a:solidFill>
                            <a:srgbClr val="000000"/>
                          </a:solidFill>
                          <a:miter lim="800000"/>
                          <a:headEnd/>
                          <a:tailEnd/>
                        </a:ln>
                      </wps:spPr>
                      <wps:txbx>
                        <w:txbxContent>
                          <w:p w14:paraId="39D0F1E3" w14:textId="6543AEDF" w:rsidR="0017066A" w:rsidRDefault="0017066A">
                            <w:pPr>
                              <w:rPr>
                                <w:b/>
                              </w:rPr>
                            </w:pPr>
                            <w:r w:rsidRPr="00343718">
                              <w:rPr>
                                <w:b/>
                              </w:rPr>
                              <w:t>During this lesson students will:</w:t>
                            </w:r>
                          </w:p>
                          <w:p w14:paraId="70988C9B" w14:textId="39627DFB" w:rsidR="0017066A" w:rsidRDefault="0017066A" w:rsidP="00343718">
                            <w:pPr>
                              <w:pStyle w:val="ListParagraph"/>
                              <w:numPr>
                                <w:ilvl w:val="0"/>
                                <w:numId w:val="6"/>
                              </w:numPr>
                            </w:pPr>
                            <w:r>
                              <w:t>Participate fully in the activities</w:t>
                            </w:r>
                          </w:p>
                          <w:p w14:paraId="6FE182C4" w14:textId="0370436C" w:rsidR="0017066A" w:rsidRDefault="0017066A" w:rsidP="00343718">
                            <w:pPr>
                              <w:pStyle w:val="ListParagraph"/>
                              <w:numPr>
                                <w:ilvl w:val="0"/>
                                <w:numId w:val="6"/>
                              </w:numPr>
                            </w:pPr>
                            <w:r>
                              <w:t>Communicate and values team members ideas</w:t>
                            </w:r>
                          </w:p>
                          <w:p w14:paraId="1287EBDD" w14:textId="4FE4CBC1" w:rsidR="0017066A" w:rsidRDefault="0017066A" w:rsidP="00343718">
                            <w:pPr>
                              <w:pStyle w:val="ListParagraph"/>
                              <w:numPr>
                                <w:ilvl w:val="0"/>
                                <w:numId w:val="6"/>
                              </w:numPr>
                            </w:pPr>
                            <w:r>
                              <w:t xml:space="preserve">Positively contribute to discussion </w:t>
                            </w:r>
                          </w:p>
                          <w:p w14:paraId="04D73A50" w14:textId="03E491BA" w:rsidR="0017066A" w:rsidRPr="00343718" w:rsidRDefault="0017066A" w:rsidP="00343718">
                            <w:pPr>
                              <w:pStyle w:val="ListParagraph"/>
                              <w:numPr>
                                <w:ilvl w:val="0"/>
                                <w:numId w:val="6"/>
                              </w:numPr>
                            </w:pPr>
                            <w:r>
                              <w:t xml:space="preserve">Understand the definition of climate change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0;margin-top:19.45pt;width:499.5pt;height:1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">
                <v:textbox>
                  <w:txbxContent>
                    <w:p w14:paraId="39D0F1E3" w14:textId="6543AEDF" w:rsidR="0017066A" w:rsidRDefault="0017066A">
                      <w:pPr>
                        <w:rPr>
                          <w:b/>
                        </w:rPr>
                      </w:pPr>
                      <w:r w:rsidRPr="00343718">
                        <w:rPr>
                          <w:b/>
                        </w:rPr>
                        <w:t>During this lesson students will:</w:t>
                      </w:r>
                    </w:p>
                    <w:p w14:paraId="70988C9B" w14:textId="39627DFB" w:rsidR="0017066A" w:rsidRDefault="0017066A" w:rsidP="00343718">
                      <w:pPr>
                        <w:pStyle w:val="ListParagraph"/>
                        <w:numPr>
                          <w:ilvl w:val="0"/>
                          <w:numId w:val="6"/>
                        </w:numPr>
                      </w:pPr>
                      <w:r>
                        <w:t>Participate fully in the activities</w:t>
                      </w:r>
                    </w:p>
                    <w:p w14:paraId="6FE182C4" w14:textId="0370436C" w:rsidR="0017066A" w:rsidRDefault="0017066A" w:rsidP="00343718">
                      <w:pPr>
                        <w:pStyle w:val="ListParagraph"/>
                        <w:numPr>
                          <w:ilvl w:val="0"/>
                          <w:numId w:val="6"/>
                        </w:numPr>
                      </w:pPr>
                      <w:r>
                        <w:t>Communicate and values team members ideas</w:t>
                      </w:r>
                    </w:p>
                    <w:p w14:paraId="1287EBDD" w14:textId="4FE4CBC1" w:rsidR="0017066A" w:rsidRDefault="0017066A" w:rsidP="00343718">
                      <w:pPr>
                        <w:pStyle w:val="ListParagraph"/>
                        <w:numPr>
                          <w:ilvl w:val="0"/>
                          <w:numId w:val="6"/>
                        </w:numPr>
                      </w:pPr>
                      <w:r>
                        <w:t xml:space="preserve">Positively contribute to discussion </w:t>
                      </w:r>
                    </w:p>
                    <w:p w14:paraId="04D73A50" w14:textId="03E491BA" w:rsidR="0017066A" w:rsidRPr="00343718" w:rsidRDefault="0017066A" w:rsidP="00343718">
                      <w:pPr>
                        <w:pStyle w:val="ListParagraph"/>
                        <w:numPr>
                          <w:ilvl w:val="0"/>
                          <w:numId w:val="6"/>
                        </w:numPr>
                      </w:pPr>
                      <w:r>
                        <w:t xml:space="preserve">Understand the definition of climate change </w:t>
                      </w:r>
                    </w:p>
                  </w:txbxContent>
                </v:textbox>
                <w10:wrap type="square"/>
              </v:shape>
            </w:pict>
          </mc:Fallback>
        </mc:AlternateContent>
      </w:r>
      <w:r w:rsidR="00FC1164" w:rsidRPr="00FC1164">
        <w:rPr>
          <w:b/>
          <w:noProof/>
          <w:sz w:val="28"/>
          <w:lang w:val="en-US"/>
        </w:rPr>
        <w:t>Lesson Objectives</w:t>
      </w:r>
      <w:r w:rsidR="00FC1164">
        <w:rPr>
          <w:b/>
          <w:noProof/>
          <w:sz w:val="28"/>
          <w:lang w:val="en-US"/>
        </w:rPr>
        <w:t>:</w:t>
      </w:r>
    </w:p>
    <w:p w14:paraId="63CFCABB" w14:textId="77777777" w:rsidR="002C241A" w:rsidRDefault="002C241A">
      <w:pPr>
        <w:pStyle w:val="Heading5"/>
      </w:pPr>
    </w:p>
    <w:p w14:paraId="35A1655D" w14:textId="77777777" w:rsidR="00E00D85" w:rsidRPr="00E00D85" w:rsidRDefault="00E00D85" w:rsidP="00E00D85">
      <w:pPr>
        <w:rPr>
          <w:b/>
          <w:sz w:val="28"/>
        </w:rPr>
      </w:pPr>
      <w:r w:rsidRPr="00E00D85">
        <w:rPr>
          <w:b/>
          <w:sz w:val="28"/>
        </w:rPr>
        <w:t>Students Prior Knowledge</w:t>
      </w:r>
      <w:r w:rsidR="00FC1164">
        <w:rPr>
          <w:b/>
          <w:sz w:val="28"/>
        </w:rPr>
        <w:t>:</w:t>
      </w:r>
    </w:p>
    <w:tbl>
      <w:tblPr>
        <w:tblStyle w:val="TableGrid"/>
        <w:tblW w:w="0" w:type="auto"/>
        <w:tblInd w:w="108" w:type="dxa"/>
        <w:tblLook w:val="04A0" w:firstRow="1" w:lastRow="0" w:firstColumn="1" w:lastColumn="0" w:noHBand="0" w:noVBand="1"/>
      </w:tblPr>
      <w:tblGrid>
        <w:gridCol w:w="9990"/>
      </w:tblGrid>
      <w:tr w:rsidR="00E00D85" w14:paraId="4AC13452" w14:textId="77777777" w:rsidTr="00FC1164">
        <w:tc>
          <w:tcPr>
            <w:tcW w:w="9990" w:type="dxa"/>
          </w:tcPr>
          <w:p w14:paraId="0C60D967" w14:textId="5926E75C" w:rsidR="00E00D85" w:rsidRDefault="00B67C19" w:rsidP="00E00D85">
            <w:r>
              <w:t xml:space="preserve">In grade 5 students have examined the affects of natural disasters on the environment. This will give then background knowledge on the devastating effects these have on communities and the physical changes that can be seen in the environment. </w:t>
            </w:r>
          </w:p>
          <w:p w14:paraId="2C146105" w14:textId="77777777" w:rsidR="00B67C19" w:rsidRDefault="00B67C19" w:rsidP="00E00D85"/>
          <w:p w14:paraId="3C236486" w14:textId="77777777" w:rsidR="00B67C19" w:rsidRPr="00B67C19" w:rsidRDefault="00B67C19" w:rsidP="00B67C19">
            <w:r w:rsidRPr="00B67C19">
              <w:rPr>
                <w:shd w:val="clear" w:color="auto" w:fill="FFFFFF"/>
              </w:rPr>
              <w:t>The impact of bushfires or floods on environments and communities, and how people can respond</w:t>
            </w:r>
            <w:r w:rsidRPr="00B67C19">
              <w:rPr>
                <w:rStyle w:val="apple-converted-space"/>
                <w:shd w:val="clear" w:color="auto" w:fill="FFFFFF"/>
              </w:rPr>
              <w:t> </w:t>
            </w:r>
            <w:hyperlink r:id="rId12" w:tooltip="View additional details of ACHGK030" w:history="1">
              <w:r w:rsidRPr="00B67C19">
                <w:rPr>
                  <w:rStyle w:val="Hyperlink"/>
                  <w:color w:val="auto"/>
                  <w:shd w:val="clear" w:color="auto" w:fill="FFFFFF"/>
                </w:rPr>
                <w:t>(ACHGK030)</w:t>
              </w:r>
            </w:hyperlink>
          </w:p>
          <w:p w14:paraId="44868711" w14:textId="77F87E6D" w:rsidR="00B67C19" w:rsidRDefault="00B67C19" w:rsidP="00E00D85"/>
          <w:p w14:paraId="24DAD648" w14:textId="7BE610B5" w:rsidR="00B67C19" w:rsidRDefault="00B67C19" w:rsidP="00E00D85">
            <w:r>
              <w:t xml:space="preserve">Students will also be building on knowledge from the grade 5 curriculum Civics and Citizenship which includes evaluating sources and collating information, interacting with others and respecting their ideas, presenting civics and citizenship ideas and viewpoints and presenting them and reflecting on their own role as a citizen in their local community. </w:t>
            </w:r>
          </w:p>
          <w:p w14:paraId="24EDBA17" w14:textId="77777777" w:rsidR="00B67C19" w:rsidRPr="00B67C19" w:rsidRDefault="00B67C19" w:rsidP="00E00D85"/>
          <w:p w14:paraId="77F8E6D1" w14:textId="77777777" w:rsidR="00B67C19" w:rsidRPr="00B67C19" w:rsidRDefault="00B67C19" w:rsidP="00B67C19">
            <w:r w:rsidRPr="00B67C19">
              <w:rPr>
                <w:shd w:val="clear" w:color="auto" w:fill="FFFFFF"/>
              </w:rPr>
              <w:t>Interact with others with respect, identify different points of view and share personal perspectives and opinions</w:t>
            </w:r>
            <w:r w:rsidRPr="00B67C19">
              <w:rPr>
                <w:rStyle w:val="apple-converted-space"/>
                <w:shd w:val="clear" w:color="auto" w:fill="FFFFFF"/>
              </w:rPr>
              <w:t> </w:t>
            </w:r>
            <w:hyperlink r:id="rId13" w:tooltip="View additional details of ACHCS031" w:history="1">
              <w:r w:rsidRPr="00B67C19">
                <w:rPr>
                  <w:rStyle w:val="Hyperlink"/>
                  <w:color w:val="auto"/>
                  <w:u w:val="none"/>
                  <w:shd w:val="clear" w:color="auto" w:fill="FFFFFF"/>
                </w:rPr>
                <w:t>(ACHCS031)</w:t>
              </w:r>
            </w:hyperlink>
          </w:p>
          <w:p w14:paraId="4F08CC23" w14:textId="77777777" w:rsidR="00B67C19" w:rsidRPr="00B67C19" w:rsidRDefault="00B67C19" w:rsidP="00B67C19"/>
          <w:p w14:paraId="00C7C14A" w14:textId="77777777" w:rsidR="00B67C19" w:rsidRPr="00B67C19" w:rsidRDefault="00B67C19" w:rsidP="00B67C19">
            <w:r w:rsidRPr="00B67C19">
              <w:rPr>
                <w:shd w:val="clear" w:color="auto" w:fill="FFFFFF"/>
              </w:rPr>
              <w:t>Present</w:t>
            </w:r>
            <w:r w:rsidRPr="00B67C19">
              <w:rPr>
                <w:rStyle w:val="apple-converted-space"/>
                <w:shd w:val="clear" w:color="auto" w:fill="FFFFFF"/>
              </w:rPr>
              <w:t> </w:t>
            </w:r>
            <w:hyperlink r:id="rId14" w:tooltip="Display the glossary entry for civics" w:history="1">
              <w:r w:rsidRPr="00B67C19">
                <w:rPr>
                  <w:rStyle w:val="Hyperlink"/>
                  <w:color w:val="auto"/>
                  <w:u w:val="none"/>
                  <w:shd w:val="clear" w:color="auto" w:fill="FFFFFF"/>
                </w:rPr>
                <w:t>civics</w:t>
              </w:r>
            </w:hyperlink>
            <w:r w:rsidRPr="00B67C19">
              <w:rPr>
                <w:rStyle w:val="apple-converted-space"/>
                <w:shd w:val="clear" w:color="auto" w:fill="FFFFFF"/>
              </w:rPr>
              <w:t> </w:t>
            </w:r>
            <w:r w:rsidRPr="00B67C19">
              <w:rPr>
                <w:shd w:val="clear" w:color="auto" w:fill="FFFFFF"/>
              </w:rPr>
              <w:t>and</w:t>
            </w:r>
            <w:r w:rsidRPr="00B67C19">
              <w:rPr>
                <w:rStyle w:val="apple-converted-space"/>
                <w:shd w:val="clear" w:color="auto" w:fill="FFFFFF"/>
              </w:rPr>
              <w:t> </w:t>
            </w:r>
            <w:hyperlink r:id="rId15" w:tooltip="Display the glossary entry for citizenship" w:history="1">
              <w:r w:rsidRPr="00B67C19">
                <w:rPr>
                  <w:rStyle w:val="Hyperlink"/>
                  <w:color w:val="auto"/>
                  <w:u w:val="none"/>
                  <w:shd w:val="clear" w:color="auto" w:fill="FFFFFF"/>
                </w:rPr>
                <w:t>citizenship</w:t>
              </w:r>
            </w:hyperlink>
            <w:r w:rsidRPr="00B67C19">
              <w:rPr>
                <w:rStyle w:val="apple-converted-space"/>
                <w:shd w:val="clear" w:color="auto" w:fill="FFFFFF"/>
              </w:rPr>
              <w:t> </w:t>
            </w:r>
            <w:r w:rsidRPr="00B67C19">
              <w:rPr>
                <w:shd w:val="clear" w:color="auto" w:fill="FFFFFF"/>
              </w:rPr>
              <w:t>ideas and viewpoints for a particular purpose using</w:t>
            </w:r>
            <w:r w:rsidRPr="00B67C19">
              <w:rPr>
                <w:rStyle w:val="apple-converted-space"/>
                <w:shd w:val="clear" w:color="auto" w:fill="FFFFFF"/>
              </w:rPr>
              <w:t> </w:t>
            </w:r>
            <w:hyperlink r:id="rId16" w:tooltip="Display the glossary entry for civics" w:history="1">
              <w:r w:rsidRPr="00B67C19">
                <w:rPr>
                  <w:rStyle w:val="Hyperlink"/>
                  <w:color w:val="auto"/>
                  <w:u w:val="none"/>
                  <w:shd w:val="clear" w:color="auto" w:fill="FFFFFF"/>
                </w:rPr>
                <w:t>civics</w:t>
              </w:r>
            </w:hyperlink>
            <w:r w:rsidRPr="00B67C19">
              <w:rPr>
                <w:rStyle w:val="apple-converted-space"/>
                <w:shd w:val="clear" w:color="auto" w:fill="FFFFFF"/>
              </w:rPr>
              <w:t> </w:t>
            </w:r>
            <w:r w:rsidRPr="00B67C19">
              <w:rPr>
                <w:shd w:val="clear" w:color="auto" w:fill="FFFFFF"/>
              </w:rPr>
              <w:t>and</w:t>
            </w:r>
            <w:r w:rsidRPr="00B67C19">
              <w:rPr>
                <w:rStyle w:val="apple-converted-space"/>
                <w:shd w:val="clear" w:color="auto" w:fill="FFFFFF"/>
              </w:rPr>
              <w:t> </w:t>
            </w:r>
            <w:hyperlink r:id="rId17" w:tooltip="Display the glossary entry for citizenship" w:history="1">
              <w:r w:rsidRPr="00B67C19">
                <w:rPr>
                  <w:rStyle w:val="Hyperlink"/>
                  <w:color w:val="auto"/>
                  <w:u w:val="none"/>
                  <w:shd w:val="clear" w:color="auto" w:fill="FFFFFF"/>
                </w:rPr>
                <w:t>citizenship</w:t>
              </w:r>
            </w:hyperlink>
            <w:r w:rsidRPr="00B67C19">
              <w:rPr>
                <w:rStyle w:val="apple-converted-space"/>
                <w:shd w:val="clear" w:color="auto" w:fill="FFFFFF"/>
              </w:rPr>
              <w:t> </w:t>
            </w:r>
            <w:r w:rsidRPr="00B67C19">
              <w:rPr>
                <w:shd w:val="clear" w:color="auto" w:fill="FFFFFF"/>
              </w:rPr>
              <w:t>terms and concepts</w:t>
            </w:r>
            <w:r w:rsidRPr="00B67C19">
              <w:rPr>
                <w:rStyle w:val="apple-converted-space"/>
                <w:shd w:val="clear" w:color="auto" w:fill="FFFFFF"/>
              </w:rPr>
              <w:t> </w:t>
            </w:r>
            <w:hyperlink r:id="rId18" w:tooltip="View additional details of ACHCS033" w:history="1">
              <w:r w:rsidRPr="00B67C19">
                <w:rPr>
                  <w:rStyle w:val="Hyperlink"/>
                  <w:color w:val="auto"/>
                  <w:u w:val="none"/>
                  <w:shd w:val="clear" w:color="auto" w:fill="FFFFFF"/>
                </w:rPr>
                <w:t>(ACHCS033)</w:t>
              </w:r>
            </w:hyperlink>
          </w:p>
          <w:p w14:paraId="1F8C3501" w14:textId="77777777" w:rsidR="00B67C19" w:rsidRPr="00B67C19" w:rsidRDefault="00B67C19" w:rsidP="00B67C19"/>
          <w:p w14:paraId="41679DB1" w14:textId="47879EFF" w:rsidR="00FC1164" w:rsidRDefault="00B67C19" w:rsidP="00E00D85">
            <w:r w:rsidRPr="00B67C19">
              <w:rPr>
                <w:shd w:val="clear" w:color="auto" w:fill="FFFFFF"/>
              </w:rPr>
              <w:t>Reflect on personal roles and actions as a</w:t>
            </w:r>
            <w:r w:rsidRPr="00B67C19">
              <w:rPr>
                <w:rStyle w:val="apple-converted-space"/>
                <w:shd w:val="clear" w:color="auto" w:fill="FFFFFF"/>
              </w:rPr>
              <w:t> </w:t>
            </w:r>
            <w:hyperlink r:id="rId19" w:tooltip="Display the glossary entry for citizen" w:history="1">
              <w:r w:rsidRPr="00B67C19">
                <w:rPr>
                  <w:rStyle w:val="Hyperlink"/>
                  <w:color w:val="auto"/>
                  <w:u w:val="none"/>
                  <w:shd w:val="clear" w:color="auto" w:fill="FFFFFF"/>
                </w:rPr>
                <w:t>citizen</w:t>
              </w:r>
            </w:hyperlink>
            <w:r w:rsidRPr="00B67C19">
              <w:rPr>
                <w:rStyle w:val="apple-converted-space"/>
                <w:shd w:val="clear" w:color="auto" w:fill="FFFFFF"/>
              </w:rPr>
              <w:t> </w:t>
            </w:r>
            <w:r w:rsidRPr="00B67C19">
              <w:rPr>
                <w:shd w:val="clear" w:color="auto" w:fill="FFFFFF"/>
              </w:rPr>
              <w:t>in the school and in the community</w:t>
            </w:r>
            <w:r w:rsidRPr="00B67C19">
              <w:rPr>
                <w:rStyle w:val="apple-converted-space"/>
                <w:shd w:val="clear" w:color="auto" w:fill="FFFFFF"/>
              </w:rPr>
              <w:t> </w:t>
            </w:r>
            <w:hyperlink r:id="rId20" w:tooltip="View additional details of ACHCS034" w:history="1">
              <w:r w:rsidRPr="00B67C19">
                <w:rPr>
                  <w:rStyle w:val="Hyperlink"/>
                  <w:color w:val="auto"/>
                  <w:u w:val="none"/>
                  <w:shd w:val="clear" w:color="auto" w:fill="FFFFFF"/>
                </w:rPr>
                <w:t>(ACHCS034)</w:t>
              </w:r>
            </w:hyperlink>
          </w:p>
          <w:p w14:paraId="3F195AE7" w14:textId="77777777" w:rsidR="00E00D85" w:rsidRDefault="00E00D85" w:rsidP="00E00D85"/>
        </w:tc>
      </w:tr>
    </w:tbl>
    <w:p w14:paraId="5A5E2175" w14:textId="77777777" w:rsidR="00362679" w:rsidRPr="00090291" w:rsidRDefault="00362679" w:rsidP="00362679"/>
    <w:p w14:paraId="08D04098" w14:textId="77777777" w:rsidR="002C241A" w:rsidRDefault="002C241A">
      <w:pPr>
        <w:pStyle w:val="Heading5"/>
      </w:pPr>
      <w:r>
        <w:t>Lesson Structure:</w:t>
      </w:r>
    </w:p>
    <w:p w14:paraId="384ABBF8" w14:textId="77777777" w:rsidR="002C241A" w:rsidRDefault="002C24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5940"/>
        <w:gridCol w:w="3186"/>
      </w:tblGrid>
      <w:tr w:rsidR="002C241A" w14:paraId="7662A54A" w14:textId="77777777">
        <w:trPr>
          <w:trHeight w:val="349"/>
        </w:trPr>
        <w:tc>
          <w:tcPr>
            <w:tcW w:w="918" w:type="dxa"/>
          </w:tcPr>
          <w:p w14:paraId="2619EE24" w14:textId="77777777" w:rsidR="002C241A" w:rsidRDefault="002C241A">
            <w:pPr>
              <w:rPr>
                <w:b/>
                <w:bCs/>
              </w:rPr>
            </w:pPr>
            <w:r>
              <w:rPr>
                <w:b/>
                <w:bCs/>
              </w:rPr>
              <w:t>Time</w:t>
            </w:r>
          </w:p>
        </w:tc>
        <w:tc>
          <w:tcPr>
            <w:tcW w:w="5940" w:type="dxa"/>
          </w:tcPr>
          <w:p w14:paraId="4BD194C6" w14:textId="77777777" w:rsidR="002C241A" w:rsidRDefault="00E00D85">
            <w:pPr>
              <w:rPr>
                <w:b/>
                <w:bCs/>
              </w:rPr>
            </w:pPr>
            <w:r>
              <w:rPr>
                <w:b/>
                <w:bCs/>
              </w:rPr>
              <w:t>Introduction &amp; Motivation</w:t>
            </w:r>
            <w:r w:rsidR="002C241A">
              <w:rPr>
                <w:b/>
                <w:bCs/>
              </w:rPr>
              <w:t>:</w:t>
            </w:r>
          </w:p>
        </w:tc>
        <w:tc>
          <w:tcPr>
            <w:tcW w:w="3186" w:type="dxa"/>
          </w:tcPr>
          <w:p w14:paraId="42454486" w14:textId="77777777" w:rsidR="002C241A" w:rsidRDefault="002C241A">
            <w:pPr>
              <w:pStyle w:val="Heading6"/>
            </w:pPr>
            <w:r>
              <w:t>Teaching Approaches</w:t>
            </w:r>
            <w:r w:rsidR="00E00D85">
              <w:t xml:space="preserve"> &amp; Resources</w:t>
            </w:r>
          </w:p>
        </w:tc>
      </w:tr>
      <w:tr w:rsidR="002C241A" w14:paraId="014E1B18" w14:textId="77777777">
        <w:trPr>
          <w:trHeight w:val="3781"/>
        </w:trPr>
        <w:tc>
          <w:tcPr>
            <w:tcW w:w="918" w:type="dxa"/>
          </w:tcPr>
          <w:p w14:paraId="65AAA654" w14:textId="67400E96" w:rsidR="002C241A" w:rsidRDefault="004E0ECF">
            <w:pPr>
              <w:rPr>
                <w:b/>
                <w:bCs/>
              </w:rPr>
            </w:pPr>
            <w:r>
              <w:rPr>
                <w:b/>
                <w:bCs/>
              </w:rPr>
              <w:t xml:space="preserve">10 </w:t>
            </w:r>
            <w:r w:rsidR="000019C6">
              <w:rPr>
                <w:b/>
                <w:bCs/>
              </w:rPr>
              <w:t>mins</w:t>
            </w:r>
          </w:p>
          <w:p w14:paraId="5EBBC792" w14:textId="77777777" w:rsidR="002C241A" w:rsidRDefault="002C241A">
            <w:pPr>
              <w:rPr>
                <w:b/>
                <w:bCs/>
              </w:rPr>
            </w:pPr>
          </w:p>
          <w:p w14:paraId="64E40AD2" w14:textId="77777777" w:rsidR="002C241A" w:rsidRDefault="002C241A">
            <w:pPr>
              <w:rPr>
                <w:b/>
                <w:bCs/>
              </w:rPr>
            </w:pPr>
          </w:p>
          <w:p w14:paraId="1B8011E1" w14:textId="77777777" w:rsidR="002C241A" w:rsidRDefault="002C241A">
            <w:pPr>
              <w:rPr>
                <w:b/>
                <w:bCs/>
              </w:rPr>
            </w:pPr>
          </w:p>
          <w:p w14:paraId="1B3A9452" w14:textId="77777777" w:rsidR="002C241A" w:rsidRDefault="002C241A">
            <w:pPr>
              <w:rPr>
                <w:b/>
                <w:bCs/>
              </w:rPr>
            </w:pPr>
          </w:p>
          <w:p w14:paraId="3158CE61" w14:textId="77777777" w:rsidR="002C241A" w:rsidRDefault="002C241A">
            <w:pPr>
              <w:rPr>
                <w:b/>
                <w:bCs/>
              </w:rPr>
            </w:pPr>
          </w:p>
          <w:p w14:paraId="36F228BE" w14:textId="77777777" w:rsidR="002C241A" w:rsidRDefault="002C241A">
            <w:pPr>
              <w:rPr>
                <w:b/>
                <w:bCs/>
              </w:rPr>
            </w:pPr>
          </w:p>
        </w:tc>
        <w:tc>
          <w:tcPr>
            <w:tcW w:w="5940" w:type="dxa"/>
          </w:tcPr>
          <w:p w14:paraId="021C6990" w14:textId="77777777" w:rsidR="000019C6" w:rsidRDefault="000019C6" w:rsidP="000019C6">
            <w:pPr>
              <w:pStyle w:val="ListParagraph"/>
              <w:numPr>
                <w:ilvl w:val="0"/>
                <w:numId w:val="7"/>
              </w:numPr>
              <w:rPr>
                <w:bCs/>
              </w:rPr>
            </w:pPr>
            <w:r>
              <w:rPr>
                <w:bCs/>
              </w:rPr>
              <w:t>Students will be split into 2 teams and introduced to the word ‘climate change’.</w:t>
            </w:r>
          </w:p>
          <w:p w14:paraId="170A788E" w14:textId="77777777" w:rsidR="000019C6" w:rsidRDefault="000019C6" w:rsidP="000019C6">
            <w:pPr>
              <w:pStyle w:val="ListParagraph"/>
              <w:numPr>
                <w:ilvl w:val="0"/>
                <w:numId w:val="7"/>
              </w:numPr>
              <w:rPr>
                <w:bCs/>
              </w:rPr>
            </w:pPr>
            <w:r>
              <w:rPr>
                <w:bCs/>
              </w:rPr>
              <w:t>They will then participate in a post-it-note relay.</w:t>
            </w:r>
          </w:p>
          <w:p w14:paraId="07BF9EC2" w14:textId="77777777" w:rsidR="000019C6" w:rsidRDefault="000019C6" w:rsidP="000019C6">
            <w:pPr>
              <w:pStyle w:val="ListParagraph"/>
              <w:numPr>
                <w:ilvl w:val="0"/>
                <w:numId w:val="7"/>
              </w:numPr>
              <w:rPr>
                <w:bCs/>
              </w:rPr>
            </w:pPr>
            <w:r>
              <w:rPr>
                <w:bCs/>
              </w:rPr>
              <w:t>Students will have the word climate change on the wall, they will then write 1 word or phrase on a post it note relating to climate change and have to speed walk to stick it on. This will then create a relay.</w:t>
            </w:r>
          </w:p>
          <w:p w14:paraId="5D3A2150" w14:textId="07D9DE41" w:rsidR="000019C6" w:rsidRDefault="0017066A" w:rsidP="000019C6">
            <w:pPr>
              <w:pStyle w:val="ListParagraph"/>
              <w:numPr>
                <w:ilvl w:val="0"/>
                <w:numId w:val="7"/>
              </w:numPr>
              <w:rPr>
                <w:bCs/>
              </w:rPr>
            </w:pPr>
            <w:r>
              <w:rPr>
                <w:bCs/>
              </w:rPr>
              <w:t>The aim is for a team to get more words or phrases than the other team.</w:t>
            </w:r>
          </w:p>
          <w:p w14:paraId="1A1CD3AE" w14:textId="77777777" w:rsidR="000019C6" w:rsidRPr="009D226C" w:rsidRDefault="000019C6" w:rsidP="000019C6">
            <w:pPr>
              <w:pStyle w:val="ListParagraph"/>
              <w:numPr>
                <w:ilvl w:val="0"/>
                <w:numId w:val="7"/>
              </w:numPr>
              <w:rPr>
                <w:bCs/>
              </w:rPr>
            </w:pPr>
            <w:r>
              <w:rPr>
                <w:bCs/>
              </w:rPr>
              <w:t>The teacher will then count the number of post it notes and read each one out prompting class discussion.</w:t>
            </w:r>
          </w:p>
          <w:p w14:paraId="549A3014" w14:textId="77777777" w:rsidR="00FC1164" w:rsidRDefault="00FC1164">
            <w:pPr>
              <w:rPr>
                <w:b/>
                <w:bCs/>
              </w:rPr>
            </w:pPr>
          </w:p>
          <w:p w14:paraId="32323254" w14:textId="77777777" w:rsidR="00FC1164" w:rsidRDefault="00FC1164">
            <w:pPr>
              <w:rPr>
                <w:b/>
                <w:bCs/>
              </w:rPr>
            </w:pPr>
          </w:p>
        </w:tc>
        <w:tc>
          <w:tcPr>
            <w:tcW w:w="3186" w:type="dxa"/>
          </w:tcPr>
          <w:p w14:paraId="25651518" w14:textId="77777777" w:rsidR="002C241A" w:rsidRDefault="0017066A" w:rsidP="0017066A">
            <w:pPr>
              <w:pStyle w:val="Heading6"/>
              <w:numPr>
                <w:ilvl w:val="0"/>
                <w:numId w:val="7"/>
              </w:numPr>
              <w:jc w:val="left"/>
              <w:rPr>
                <w:b w:val="0"/>
              </w:rPr>
            </w:pPr>
            <w:r>
              <w:rPr>
                <w:b w:val="0"/>
              </w:rPr>
              <w:t>Post it notes</w:t>
            </w:r>
          </w:p>
          <w:p w14:paraId="4AC1A119" w14:textId="6C8F0FFB" w:rsidR="0017066A" w:rsidRPr="0017066A" w:rsidRDefault="0017066A" w:rsidP="0017066A">
            <w:pPr>
              <w:ind w:left="360"/>
            </w:pPr>
          </w:p>
        </w:tc>
      </w:tr>
    </w:tbl>
    <w:p w14:paraId="2C72277C" w14:textId="31E6F91C" w:rsidR="00E00D85" w:rsidRDefault="00E00D85">
      <w:pP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5940"/>
        <w:gridCol w:w="3186"/>
      </w:tblGrid>
      <w:tr w:rsidR="002C241A" w14:paraId="5FF01736" w14:textId="77777777" w:rsidTr="00FC1164">
        <w:trPr>
          <w:trHeight w:val="349"/>
        </w:trPr>
        <w:tc>
          <w:tcPr>
            <w:tcW w:w="918" w:type="dxa"/>
            <w:tcBorders>
              <w:bottom w:val="single" w:sz="4" w:space="0" w:color="auto"/>
            </w:tcBorders>
          </w:tcPr>
          <w:p w14:paraId="326189A1" w14:textId="77777777" w:rsidR="002C241A" w:rsidRDefault="002C241A">
            <w:pPr>
              <w:rPr>
                <w:b/>
                <w:bCs/>
              </w:rPr>
            </w:pPr>
            <w:r>
              <w:rPr>
                <w:b/>
                <w:bCs/>
              </w:rPr>
              <w:t>Time</w:t>
            </w:r>
          </w:p>
        </w:tc>
        <w:tc>
          <w:tcPr>
            <w:tcW w:w="5940" w:type="dxa"/>
            <w:tcBorders>
              <w:bottom w:val="single" w:sz="4" w:space="0" w:color="auto"/>
            </w:tcBorders>
          </w:tcPr>
          <w:p w14:paraId="62E9B2B3" w14:textId="77777777" w:rsidR="002C241A" w:rsidRDefault="002C241A">
            <w:pPr>
              <w:rPr>
                <w:b/>
                <w:bCs/>
              </w:rPr>
            </w:pPr>
            <w:r>
              <w:rPr>
                <w:b/>
                <w:bCs/>
              </w:rPr>
              <w:t>Main Content:</w:t>
            </w:r>
          </w:p>
        </w:tc>
        <w:tc>
          <w:tcPr>
            <w:tcW w:w="3186" w:type="dxa"/>
            <w:tcBorders>
              <w:bottom w:val="single" w:sz="4" w:space="0" w:color="auto"/>
            </w:tcBorders>
          </w:tcPr>
          <w:p w14:paraId="3A7970FB" w14:textId="77777777" w:rsidR="002C241A" w:rsidRDefault="00E00D85">
            <w:pPr>
              <w:pStyle w:val="Heading6"/>
            </w:pPr>
            <w:r>
              <w:t>Teaching Approaches &amp; Resources</w:t>
            </w:r>
          </w:p>
        </w:tc>
      </w:tr>
      <w:tr w:rsidR="002C241A" w14:paraId="232828CA" w14:textId="77777777" w:rsidTr="00FC1164">
        <w:trPr>
          <w:trHeight w:val="4236"/>
        </w:trPr>
        <w:tc>
          <w:tcPr>
            <w:tcW w:w="918" w:type="dxa"/>
            <w:tcBorders>
              <w:bottom w:val="nil"/>
            </w:tcBorders>
          </w:tcPr>
          <w:p w14:paraId="18B75E24" w14:textId="1F7C8B9A" w:rsidR="002C241A" w:rsidRDefault="004E0ECF">
            <w:pPr>
              <w:rPr>
                <w:b/>
                <w:bCs/>
              </w:rPr>
            </w:pPr>
            <w:r>
              <w:rPr>
                <w:b/>
                <w:bCs/>
              </w:rPr>
              <w:t>15 mins</w:t>
            </w:r>
          </w:p>
          <w:p w14:paraId="4DA357A8" w14:textId="77777777" w:rsidR="002C241A" w:rsidRDefault="002C241A" w:rsidP="00FC1164">
            <w:pPr>
              <w:rPr>
                <w:b/>
                <w:bCs/>
              </w:rPr>
            </w:pPr>
          </w:p>
          <w:p w14:paraId="0E6693F0" w14:textId="77777777" w:rsidR="002C241A" w:rsidRDefault="002C241A" w:rsidP="00FC1164">
            <w:pPr>
              <w:rPr>
                <w:b/>
                <w:bCs/>
              </w:rPr>
            </w:pPr>
          </w:p>
          <w:p w14:paraId="104611BE" w14:textId="77777777" w:rsidR="002C241A" w:rsidRDefault="002C241A" w:rsidP="00FC1164">
            <w:pPr>
              <w:rPr>
                <w:b/>
                <w:bCs/>
              </w:rPr>
            </w:pPr>
          </w:p>
          <w:p w14:paraId="6B23584C" w14:textId="77777777" w:rsidR="002C241A" w:rsidRDefault="002C241A" w:rsidP="00FC1164">
            <w:pPr>
              <w:rPr>
                <w:b/>
                <w:bCs/>
              </w:rPr>
            </w:pPr>
          </w:p>
          <w:p w14:paraId="45FF573E" w14:textId="77777777" w:rsidR="002C241A" w:rsidRDefault="002C241A" w:rsidP="00FC1164">
            <w:pPr>
              <w:rPr>
                <w:b/>
                <w:bCs/>
              </w:rPr>
            </w:pPr>
          </w:p>
          <w:p w14:paraId="6FC2B445" w14:textId="77777777" w:rsidR="002C241A" w:rsidRDefault="002C241A" w:rsidP="00FC1164">
            <w:pPr>
              <w:rPr>
                <w:b/>
                <w:bCs/>
              </w:rPr>
            </w:pPr>
          </w:p>
          <w:p w14:paraId="1B8AB79A" w14:textId="77777777" w:rsidR="002C241A" w:rsidRDefault="002C241A">
            <w:pPr>
              <w:rPr>
                <w:b/>
                <w:bCs/>
              </w:rPr>
            </w:pPr>
          </w:p>
        </w:tc>
        <w:tc>
          <w:tcPr>
            <w:tcW w:w="5940" w:type="dxa"/>
            <w:tcBorders>
              <w:bottom w:val="nil"/>
            </w:tcBorders>
          </w:tcPr>
          <w:p w14:paraId="08045722" w14:textId="2636AA92" w:rsidR="004E0ECF" w:rsidRDefault="004E0ECF" w:rsidP="004E0ECF">
            <w:pPr>
              <w:pStyle w:val="ListParagraph"/>
              <w:numPr>
                <w:ilvl w:val="0"/>
                <w:numId w:val="8"/>
              </w:numPr>
              <w:rPr>
                <w:bCs/>
              </w:rPr>
            </w:pPr>
            <w:r>
              <w:rPr>
                <w:bCs/>
              </w:rPr>
              <w:t xml:space="preserve">Students will then create their own world </w:t>
            </w:r>
            <w:r w:rsidR="00457852">
              <w:rPr>
                <w:bCs/>
              </w:rPr>
              <w:t xml:space="preserve">of ideas </w:t>
            </w:r>
            <w:r>
              <w:rPr>
                <w:bCs/>
              </w:rPr>
              <w:t>incorporating the key ideas from the post it note relay.</w:t>
            </w:r>
          </w:p>
          <w:p w14:paraId="298F7211" w14:textId="77777777" w:rsidR="004E0ECF" w:rsidRDefault="004E0ECF" w:rsidP="004E0ECF">
            <w:pPr>
              <w:pStyle w:val="ListParagraph"/>
              <w:numPr>
                <w:ilvl w:val="0"/>
                <w:numId w:val="8"/>
              </w:numPr>
              <w:rPr>
                <w:bCs/>
              </w:rPr>
            </w:pPr>
            <w:r>
              <w:rPr>
                <w:bCs/>
              </w:rPr>
              <w:t>They will also look at key questions they would like to find out and key questions that may guide the inquiry.</w:t>
            </w:r>
          </w:p>
          <w:p w14:paraId="7F17D149" w14:textId="77777777" w:rsidR="004E0ECF" w:rsidRDefault="004E0ECF" w:rsidP="004E0ECF">
            <w:pPr>
              <w:rPr>
                <w:bCs/>
              </w:rPr>
            </w:pPr>
          </w:p>
          <w:p w14:paraId="4FC4D8ED" w14:textId="77777777" w:rsidR="004E0ECF" w:rsidRDefault="004E0ECF" w:rsidP="004E0ECF">
            <w:pPr>
              <w:pStyle w:val="ListParagraph"/>
              <w:numPr>
                <w:ilvl w:val="0"/>
                <w:numId w:val="8"/>
              </w:numPr>
              <w:rPr>
                <w:bCs/>
              </w:rPr>
            </w:pPr>
            <w:r>
              <w:rPr>
                <w:bCs/>
              </w:rPr>
              <w:t>The class will come together for class discussion and together formulate key inquiry questions for the unit.</w:t>
            </w:r>
          </w:p>
          <w:p w14:paraId="4DC2DC3B" w14:textId="77777777" w:rsidR="004E0ECF" w:rsidRPr="00196EB8" w:rsidRDefault="004E0ECF" w:rsidP="004E0ECF">
            <w:pPr>
              <w:rPr>
                <w:bCs/>
              </w:rPr>
            </w:pPr>
          </w:p>
          <w:p w14:paraId="30A12093" w14:textId="1AF2B278" w:rsidR="002C241A" w:rsidRPr="00E503FD" w:rsidRDefault="002C241A" w:rsidP="00FE2926">
            <w:pPr>
              <w:pStyle w:val="ListParagraph"/>
              <w:rPr>
                <w:bCs/>
              </w:rPr>
            </w:pPr>
          </w:p>
        </w:tc>
        <w:tc>
          <w:tcPr>
            <w:tcW w:w="3186" w:type="dxa"/>
            <w:tcBorders>
              <w:bottom w:val="nil"/>
            </w:tcBorders>
          </w:tcPr>
          <w:p w14:paraId="7D75ABE0" w14:textId="77777777" w:rsidR="002C241A" w:rsidRDefault="0017066A" w:rsidP="0017066A">
            <w:pPr>
              <w:pStyle w:val="Heading6"/>
              <w:numPr>
                <w:ilvl w:val="0"/>
                <w:numId w:val="8"/>
              </w:numPr>
              <w:jc w:val="left"/>
              <w:rPr>
                <w:b w:val="0"/>
              </w:rPr>
            </w:pPr>
            <w:r>
              <w:rPr>
                <w:b w:val="0"/>
              </w:rPr>
              <w:t>Teacher led discussion</w:t>
            </w:r>
          </w:p>
          <w:p w14:paraId="306B65AB" w14:textId="44345F97" w:rsidR="0017066A" w:rsidRPr="0017066A" w:rsidRDefault="0017066A" w:rsidP="0017066A">
            <w:pPr>
              <w:pStyle w:val="ListParagraph"/>
              <w:numPr>
                <w:ilvl w:val="0"/>
                <w:numId w:val="8"/>
              </w:numPr>
            </w:pPr>
            <w:r>
              <w:t>Scaffolding from students and prompting from teacher.</w:t>
            </w:r>
          </w:p>
        </w:tc>
      </w:tr>
      <w:tr w:rsidR="002C241A" w14:paraId="6ADE925E" w14:textId="77777777" w:rsidTr="00E503FD">
        <w:trPr>
          <w:trHeight w:val="84"/>
        </w:trPr>
        <w:tc>
          <w:tcPr>
            <w:tcW w:w="918" w:type="dxa"/>
            <w:tcBorders>
              <w:top w:val="nil"/>
              <w:bottom w:val="nil"/>
            </w:tcBorders>
          </w:tcPr>
          <w:p w14:paraId="56B194CA" w14:textId="264FB2E7" w:rsidR="002C241A" w:rsidRDefault="002C241A">
            <w:pPr>
              <w:rPr>
                <w:b/>
                <w:bCs/>
              </w:rPr>
            </w:pPr>
          </w:p>
        </w:tc>
        <w:tc>
          <w:tcPr>
            <w:tcW w:w="5940" w:type="dxa"/>
            <w:tcBorders>
              <w:top w:val="nil"/>
              <w:bottom w:val="nil"/>
            </w:tcBorders>
          </w:tcPr>
          <w:p w14:paraId="75A5E731" w14:textId="77777777" w:rsidR="002C241A" w:rsidRDefault="002C241A">
            <w:pPr>
              <w:rPr>
                <w:b/>
                <w:bCs/>
              </w:rPr>
            </w:pPr>
          </w:p>
        </w:tc>
        <w:tc>
          <w:tcPr>
            <w:tcW w:w="3186" w:type="dxa"/>
            <w:tcBorders>
              <w:top w:val="nil"/>
              <w:bottom w:val="single" w:sz="4" w:space="0" w:color="auto"/>
            </w:tcBorders>
          </w:tcPr>
          <w:p w14:paraId="7349C0E8" w14:textId="77777777" w:rsidR="00FC1164" w:rsidRDefault="00FC1164" w:rsidP="00FC1164"/>
          <w:p w14:paraId="6F7A7891" w14:textId="77777777" w:rsidR="00FC1164" w:rsidRDefault="00FC1164" w:rsidP="00FC1164"/>
          <w:p w14:paraId="48704F48" w14:textId="77777777" w:rsidR="00FC1164" w:rsidRDefault="00FC1164" w:rsidP="00FC1164"/>
          <w:p w14:paraId="179E59B2" w14:textId="77777777" w:rsidR="00FC1164" w:rsidRDefault="00FC1164" w:rsidP="00FC1164"/>
          <w:p w14:paraId="4CC98ACC" w14:textId="77777777" w:rsidR="00FC1164" w:rsidRPr="00FC1164" w:rsidRDefault="00FC1164" w:rsidP="00FC1164"/>
        </w:tc>
      </w:tr>
      <w:tr w:rsidR="00FC1164" w14:paraId="434B573B" w14:textId="77777777" w:rsidTr="00E503FD">
        <w:trPr>
          <w:trHeight w:val="2230"/>
        </w:trPr>
        <w:tc>
          <w:tcPr>
            <w:tcW w:w="918" w:type="dxa"/>
            <w:tcBorders>
              <w:top w:val="nil"/>
              <w:bottom w:val="single" w:sz="4" w:space="0" w:color="auto"/>
            </w:tcBorders>
          </w:tcPr>
          <w:p w14:paraId="77A20D51" w14:textId="77777777" w:rsidR="00FC1164" w:rsidRDefault="00FC1164">
            <w:pPr>
              <w:rPr>
                <w:b/>
                <w:bCs/>
              </w:rPr>
            </w:pPr>
          </w:p>
        </w:tc>
        <w:tc>
          <w:tcPr>
            <w:tcW w:w="5940" w:type="dxa"/>
            <w:tcBorders>
              <w:top w:val="nil"/>
            </w:tcBorders>
          </w:tcPr>
          <w:p w14:paraId="1EE5CF4B" w14:textId="77777777" w:rsidR="00FC1164" w:rsidRDefault="00FC1164">
            <w:pPr>
              <w:rPr>
                <w:b/>
                <w:bCs/>
              </w:rPr>
            </w:pPr>
          </w:p>
        </w:tc>
        <w:tc>
          <w:tcPr>
            <w:tcW w:w="3186" w:type="dxa"/>
            <w:tcBorders>
              <w:top w:val="single" w:sz="4" w:space="0" w:color="auto"/>
            </w:tcBorders>
          </w:tcPr>
          <w:p w14:paraId="714E3541" w14:textId="77777777" w:rsidR="00FC1164" w:rsidRDefault="00FC1164" w:rsidP="00FC1164">
            <w:pPr>
              <w:pStyle w:val="Heading6"/>
            </w:pPr>
            <w:r>
              <w:t>Support and/or Extension Activities</w:t>
            </w:r>
          </w:p>
          <w:p w14:paraId="605DE39D" w14:textId="77777777" w:rsidR="00FC1164" w:rsidRDefault="00FC1164" w:rsidP="00FC1164"/>
          <w:p w14:paraId="39D8C5A9" w14:textId="11E3E919" w:rsidR="00FC1164" w:rsidRDefault="0017066A" w:rsidP="0017066A">
            <w:pPr>
              <w:pStyle w:val="ListParagraph"/>
              <w:numPr>
                <w:ilvl w:val="0"/>
                <w:numId w:val="11"/>
              </w:numPr>
            </w:pPr>
            <w:r>
              <w:t>The teacher can provide more scaffolding when needed and guide the discussion.</w:t>
            </w:r>
          </w:p>
          <w:p w14:paraId="4C23C414" w14:textId="77777777" w:rsidR="00FC1164" w:rsidRDefault="00FC1164" w:rsidP="00FC1164"/>
          <w:p w14:paraId="3CFFFAF5" w14:textId="77777777" w:rsidR="00FC1164" w:rsidRPr="00FC1164" w:rsidRDefault="00FC1164" w:rsidP="00FC1164"/>
        </w:tc>
      </w:tr>
    </w:tbl>
    <w:p w14:paraId="3C5E3E30" w14:textId="77777777" w:rsidR="002C241A" w:rsidRDefault="002C241A">
      <w:pP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5940"/>
        <w:gridCol w:w="3186"/>
      </w:tblGrid>
      <w:tr w:rsidR="002C241A" w14:paraId="37A2947A" w14:textId="77777777">
        <w:trPr>
          <w:trHeight w:val="349"/>
        </w:trPr>
        <w:tc>
          <w:tcPr>
            <w:tcW w:w="918" w:type="dxa"/>
          </w:tcPr>
          <w:p w14:paraId="0684836B" w14:textId="77777777" w:rsidR="002C241A" w:rsidRDefault="002C241A">
            <w:pPr>
              <w:rPr>
                <w:b/>
                <w:bCs/>
              </w:rPr>
            </w:pPr>
            <w:r>
              <w:rPr>
                <w:b/>
                <w:bCs/>
              </w:rPr>
              <w:lastRenderedPageBreak/>
              <w:t>Time</w:t>
            </w:r>
          </w:p>
        </w:tc>
        <w:tc>
          <w:tcPr>
            <w:tcW w:w="5940" w:type="dxa"/>
          </w:tcPr>
          <w:p w14:paraId="24B25A64" w14:textId="77777777" w:rsidR="002C241A" w:rsidRDefault="002C241A">
            <w:pPr>
              <w:rPr>
                <w:b/>
                <w:bCs/>
              </w:rPr>
            </w:pPr>
            <w:r>
              <w:rPr>
                <w:b/>
                <w:bCs/>
              </w:rPr>
              <w:t>Conclusion:</w:t>
            </w:r>
          </w:p>
        </w:tc>
        <w:tc>
          <w:tcPr>
            <w:tcW w:w="3186" w:type="dxa"/>
          </w:tcPr>
          <w:p w14:paraId="694282D8" w14:textId="77777777" w:rsidR="002C241A" w:rsidRDefault="00E00D85">
            <w:pPr>
              <w:pStyle w:val="Heading6"/>
            </w:pPr>
            <w:r>
              <w:t>Teaching Approaches &amp; Resources</w:t>
            </w:r>
          </w:p>
        </w:tc>
      </w:tr>
      <w:tr w:rsidR="002C241A" w14:paraId="775B4B65" w14:textId="77777777">
        <w:trPr>
          <w:trHeight w:val="3605"/>
        </w:trPr>
        <w:tc>
          <w:tcPr>
            <w:tcW w:w="918" w:type="dxa"/>
          </w:tcPr>
          <w:p w14:paraId="7326D765" w14:textId="77777777" w:rsidR="002C241A" w:rsidRDefault="002C241A">
            <w:pPr>
              <w:rPr>
                <w:b/>
                <w:bCs/>
              </w:rPr>
            </w:pPr>
          </w:p>
          <w:p w14:paraId="34223E0B" w14:textId="77777777" w:rsidR="002C241A" w:rsidRDefault="002C241A">
            <w:pPr>
              <w:rPr>
                <w:b/>
                <w:bCs/>
              </w:rPr>
            </w:pPr>
          </w:p>
          <w:p w14:paraId="20B30BAF" w14:textId="77777777" w:rsidR="002C241A" w:rsidRDefault="002C241A">
            <w:pPr>
              <w:rPr>
                <w:b/>
                <w:bCs/>
              </w:rPr>
            </w:pPr>
          </w:p>
          <w:p w14:paraId="0FD3EA54" w14:textId="77777777" w:rsidR="002C241A" w:rsidRDefault="002C241A">
            <w:pPr>
              <w:rPr>
                <w:b/>
                <w:bCs/>
              </w:rPr>
            </w:pPr>
          </w:p>
          <w:p w14:paraId="4FD1635E" w14:textId="77777777" w:rsidR="002C241A" w:rsidRDefault="002C241A">
            <w:pPr>
              <w:rPr>
                <w:b/>
                <w:bCs/>
              </w:rPr>
            </w:pPr>
          </w:p>
          <w:p w14:paraId="2EDDF899" w14:textId="77777777" w:rsidR="002C241A" w:rsidRDefault="002C241A">
            <w:pPr>
              <w:rPr>
                <w:b/>
                <w:bCs/>
              </w:rPr>
            </w:pPr>
          </w:p>
          <w:p w14:paraId="1496CB32" w14:textId="77777777" w:rsidR="002C241A" w:rsidRDefault="002C241A">
            <w:pPr>
              <w:rPr>
                <w:b/>
                <w:bCs/>
              </w:rPr>
            </w:pPr>
          </w:p>
          <w:p w14:paraId="77FDE6D2" w14:textId="77777777" w:rsidR="002C241A" w:rsidRDefault="002C241A">
            <w:pPr>
              <w:rPr>
                <w:b/>
                <w:bCs/>
              </w:rPr>
            </w:pPr>
          </w:p>
        </w:tc>
        <w:tc>
          <w:tcPr>
            <w:tcW w:w="5940" w:type="dxa"/>
          </w:tcPr>
          <w:p w14:paraId="57336209" w14:textId="55E8482B" w:rsidR="002C241A" w:rsidRDefault="00457852" w:rsidP="00457852">
            <w:pPr>
              <w:pStyle w:val="ListParagraph"/>
              <w:numPr>
                <w:ilvl w:val="0"/>
                <w:numId w:val="10"/>
              </w:numPr>
              <w:rPr>
                <w:bCs/>
              </w:rPr>
            </w:pPr>
            <w:r>
              <w:rPr>
                <w:bCs/>
              </w:rPr>
              <w:t xml:space="preserve">Students will identify the key elements from the lesson and upload them to the iPad App Padlet </w:t>
            </w:r>
            <w:proofErr w:type="gramStart"/>
            <w:r>
              <w:rPr>
                <w:bCs/>
              </w:rPr>
              <w:t>which</w:t>
            </w:r>
            <w:proofErr w:type="gramEnd"/>
            <w:r>
              <w:rPr>
                <w:bCs/>
              </w:rPr>
              <w:t xml:space="preserve"> they will use in later lessons.</w:t>
            </w:r>
          </w:p>
          <w:p w14:paraId="4B256DD7" w14:textId="4D76CAC3" w:rsidR="00457852" w:rsidRPr="00457852" w:rsidRDefault="001113E8" w:rsidP="00457852">
            <w:pPr>
              <w:pStyle w:val="ListParagraph"/>
              <w:numPr>
                <w:ilvl w:val="0"/>
                <w:numId w:val="10"/>
              </w:numPr>
              <w:rPr>
                <w:bCs/>
              </w:rPr>
            </w:pPr>
            <w:r>
              <w:rPr>
                <w:bCs/>
              </w:rPr>
              <w:t>They will then discuss why they believe the topic of climate change is important to find out more about.</w:t>
            </w:r>
          </w:p>
          <w:p w14:paraId="6944E41C" w14:textId="77777777" w:rsidR="002C241A" w:rsidRDefault="002C241A">
            <w:pPr>
              <w:rPr>
                <w:b/>
                <w:bCs/>
              </w:rPr>
            </w:pPr>
          </w:p>
          <w:p w14:paraId="12EFF525" w14:textId="77777777" w:rsidR="002C241A" w:rsidRDefault="002C241A">
            <w:pPr>
              <w:rPr>
                <w:b/>
                <w:bCs/>
              </w:rPr>
            </w:pPr>
          </w:p>
        </w:tc>
        <w:tc>
          <w:tcPr>
            <w:tcW w:w="3186" w:type="dxa"/>
          </w:tcPr>
          <w:p w14:paraId="285B03E0" w14:textId="77777777" w:rsidR="0017066A" w:rsidRDefault="0017066A" w:rsidP="0017066A">
            <w:pPr>
              <w:pStyle w:val="Heading6"/>
              <w:numPr>
                <w:ilvl w:val="0"/>
                <w:numId w:val="10"/>
              </w:numPr>
              <w:jc w:val="left"/>
              <w:rPr>
                <w:b w:val="0"/>
              </w:rPr>
            </w:pPr>
            <w:proofErr w:type="gramStart"/>
            <w:r>
              <w:rPr>
                <w:b w:val="0"/>
              </w:rPr>
              <w:t>iPad</w:t>
            </w:r>
            <w:proofErr w:type="gramEnd"/>
          </w:p>
          <w:p w14:paraId="1A9C404B" w14:textId="61D4FC87" w:rsidR="0017066A" w:rsidRPr="0017066A" w:rsidRDefault="0017066A" w:rsidP="0017066A">
            <w:pPr>
              <w:pStyle w:val="ListParagraph"/>
              <w:numPr>
                <w:ilvl w:val="0"/>
                <w:numId w:val="10"/>
              </w:numPr>
            </w:pPr>
            <w:proofErr w:type="gramStart"/>
            <w:r>
              <w:t>iPad</w:t>
            </w:r>
            <w:proofErr w:type="gramEnd"/>
            <w:r>
              <w:t xml:space="preserve"> app - Padlet</w:t>
            </w:r>
          </w:p>
        </w:tc>
      </w:tr>
    </w:tbl>
    <w:p w14:paraId="1E2A911C" w14:textId="46B06D3C" w:rsidR="0028470D" w:rsidRDefault="0028470D" w:rsidP="00E00D85">
      <w:pPr>
        <w:rPr>
          <w:b/>
          <w:sz w:val="28"/>
        </w:rPr>
      </w:pPr>
    </w:p>
    <w:p w14:paraId="620DAA19" w14:textId="77777777" w:rsidR="00E00D85" w:rsidRPr="00E00D85" w:rsidRDefault="00E00D85" w:rsidP="00E00D85">
      <w:pPr>
        <w:rPr>
          <w:b/>
          <w:sz w:val="28"/>
        </w:rPr>
      </w:pPr>
      <w:r w:rsidRPr="00E00D85">
        <w:rPr>
          <w:b/>
          <w:sz w:val="28"/>
        </w:rPr>
        <w:t>Assessment of Learning</w:t>
      </w:r>
    </w:p>
    <w:tbl>
      <w:tblPr>
        <w:tblStyle w:val="TableGrid"/>
        <w:tblW w:w="0" w:type="auto"/>
        <w:tblLook w:val="04A0" w:firstRow="1" w:lastRow="0" w:firstColumn="1" w:lastColumn="0" w:noHBand="0" w:noVBand="1"/>
      </w:tblPr>
      <w:tblGrid>
        <w:gridCol w:w="10098"/>
      </w:tblGrid>
      <w:tr w:rsidR="00E00D85" w14:paraId="2AACFD6B" w14:textId="77777777" w:rsidTr="00FC1164">
        <w:tc>
          <w:tcPr>
            <w:tcW w:w="10098" w:type="dxa"/>
          </w:tcPr>
          <w:p w14:paraId="75D124B7" w14:textId="42C83F43" w:rsidR="00E00D85" w:rsidRDefault="00520194" w:rsidP="00E00D85">
            <w:r>
              <w:t>Students will have the opportunity throughout the first lesson to demonstrate their prior knowle</w:t>
            </w:r>
            <w:r w:rsidR="0017066A">
              <w:t>dge. This assessment of learning will guide the entire unit and allow the teacher to develop areas that need to be concentrated on.</w:t>
            </w:r>
          </w:p>
          <w:p w14:paraId="737A6E66" w14:textId="77777777" w:rsidR="00FC1164" w:rsidRDefault="00FC1164" w:rsidP="00E00D85"/>
          <w:p w14:paraId="3AEA2AE1" w14:textId="77777777" w:rsidR="00FC1164" w:rsidRDefault="00FC1164" w:rsidP="00E00D85"/>
          <w:p w14:paraId="447BBBE6" w14:textId="77777777" w:rsidR="00E00D85" w:rsidRDefault="00E00D85" w:rsidP="00E00D85"/>
          <w:p w14:paraId="59E44F4E" w14:textId="77777777" w:rsidR="00E00D85" w:rsidRDefault="00E00D85" w:rsidP="00E00D85"/>
          <w:p w14:paraId="26C33AA1" w14:textId="77777777" w:rsidR="00E00D85" w:rsidRDefault="00E00D85" w:rsidP="00E00D85"/>
        </w:tc>
      </w:tr>
    </w:tbl>
    <w:p w14:paraId="4982BDEC" w14:textId="77777777" w:rsidR="00E00D85" w:rsidRDefault="00E00D85" w:rsidP="00E00D85"/>
    <w:p w14:paraId="527827ED" w14:textId="77777777" w:rsidR="00E00D85" w:rsidRPr="00E00D85" w:rsidRDefault="00E00D85" w:rsidP="00E00D85"/>
    <w:p w14:paraId="66A08AA8" w14:textId="77777777" w:rsidR="002C241A" w:rsidRDefault="00FC1164" w:rsidP="00FC1164">
      <w:pPr>
        <w:pStyle w:val="Heading5"/>
        <w:rPr>
          <w:b w:val="0"/>
          <w:bCs w:val="0"/>
        </w:rPr>
      </w:pPr>
      <w:r>
        <w:rPr>
          <w:b w:val="0"/>
          <w:bCs w:val="0"/>
        </w:rPr>
        <w:t xml:space="preserve"> </w:t>
      </w:r>
    </w:p>
    <w:p w14:paraId="37F44DE3" w14:textId="689DC69D" w:rsidR="002C241A" w:rsidRPr="00FC1164" w:rsidRDefault="007772A5" w:rsidP="00FC1164">
      <w:pPr>
        <w:rPr>
          <w:b/>
          <w:sz w:val="28"/>
        </w:rPr>
      </w:pPr>
      <w:r>
        <w:rPr>
          <w:b/>
          <w:noProof/>
          <w:sz w:val="22"/>
          <w:lang w:val="en-US"/>
        </w:rPr>
        <mc:AlternateContent>
          <mc:Choice Requires="wps">
            <w:drawing>
              <wp:anchor distT="0" distB="0" distL="114300" distR="114300" simplePos="0" relativeHeight="251657728" behindDoc="0" locked="0" layoutInCell="1" allowOverlap="1" wp14:anchorId="419E501E" wp14:editId="717463B7">
                <wp:simplePos x="0" y="0"/>
                <wp:positionH relativeFrom="column">
                  <wp:posOffset>0</wp:posOffset>
                </wp:positionH>
                <wp:positionV relativeFrom="paragraph">
                  <wp:posOffset>252730</wp:posOffset>
                </wp:positionV>
                <wp:extent cx="6286500" cy="1485900"/>
                <wp:effectExtent l="0" t="0" r="38100" b="381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85900"/>
                        </a:xfrm>
                        <a:prstGeom prst="rect">
                          <a:avLst/>
                        </a:prstGeom>
                        <a:solidFill>
                          <a:srgbClr val="FFFFFF"/>
                        </a:solidFill>
                        <a:ln w="9525">
                          <a:solidFill>
                            <a:srgbClr val="000000"/>
                          </a:solidFill>
                          <a:miter lim="800000"/>
                          <a:headEnd/>
                          <a:tailEnd/>
                        </a:ln>
                      </wps:spPr>
                      <wps:txbx>
                        <w:txbxContent>
                          <w:p w14:paraId="64473570" w14:textId="2B300FC9" w:rsidR="0017066A" w:rsidRDefault="002F2040" w:rsidP="002F2040">
                            <w:pPr>
                              <w:pStyle w:val="ListParagraph"/>
                              <w:numPr>
                                <w:ilvl w:val="0"/>
                                <w:numId w:val="12"/>
                              </w:numPr>
                            </w:pPr>
                            <w:r>
                              <w:t>Did students engage in the learning experiences?</w:t>
                            </w:r>
                          </w:p>
                          <w:p w14:paraId="40131446" w14:textId="39F29AF9" w:rsidR="002F2040" w:rsidRDefault="002F2040" w:rsidP="002F2040">
                            <w:pPr>
                              <w:pStyle w:val="ListParagraph"/>
                              <w:numPr>
                                <w:ilvl w:val="0"/>
                                <w:numId w:val="12"/>
                              </w:numPr>
                            </w:pPr>
                            <w:r>
                              <w:t>Were students able to draw on prior knowledge?</w:t>
                            </w:r>
                          </w:p>
                          <w:p w14:paraId="6DDA56E0" w14:textId="0014D760" w:rsidR="002F2040" w:rsidRDefault="002F2040" w:rsidP="002F2040">
                            <w:pPr>
                              <w:pStyle w:val="ListParagraph"/>
                              <w:numPr>
                                <w:ilvl w:val="0"/>
                                <w:numId w:val="12"/>
                              </w:numPr>
                            </w:pPr>
                            <w:r>
                              <w:t>Was it possible to develop discussion within the group?</w:t>
                            </w:r>
                          </w:p>
                          <w:p w14:paraId="6C43CCCD" w14:textId="573005A4" w:rsidR="002F2040" w:rsidRDefault="002F2040" w:rsidP="002F2040">
                            <w:pPr>
                              <w:pStyle w:val="ListParagraph"/>
                              <w:numPr>
                                <w:ilvl w:val="0"/>
                                <w:numId w:val="12"/>
                              </w:numPr>
                            </w:pPr>
                            <w:r>
                              <w:t>What areas did students need more knowledge in?</w:t>
                            </w:r>
                          </w:p>
                          <w:p w14:paraId="3A973DF0" w14:textId="2AFD4CE3" w:rsidR="002F2040" w:rsidRDefault="002F2040" w:rsidP="002F2040">
                            <w:pPr>
                              <w:pStyle w:val="ListParagraph"/>
                              <w:numPr>
                                <w:ilvl w:val="0"/>
                                <w:numId w:val="12"/>
                              </w:numPr>
                            </w:pPr>
                            <w:r>
                              <w:t>What aspects of learning did the students benefit most from?</w:t>
                            </w:r>
                          </w:p>
                          <w:p w14:paraId="685549CE" w14:textId="527B6D44" w:rsidR="002F2040" w:rsidRDefault="002F2040" w:rsidP="002F2040">
                            <w:pPr>
                              <w:pStyle w:val="ListParagraph"/>
                              <w:numPr>
                                <w:ilvl w:val="0"/>
                                <w:numId w:val="12"/>
                              </w:numPr>
                            </w:pPr>
                            <w:r>
                              <w:t>How could the learning experience be improved?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0;margin-top:19.9pt;width:495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">
                <v:textbox>
                  <w:txbxContent>
                    <w:p w14:paraId="64473570" w14:textId="2B300FC9" w:rsidR="0017066A" w:rsidRDefault="002F2040" w:rsidP="002F2040">
                      <w:pPr>
                        <w:pStyle w:val="ListParagraph"/>
                        <w:numPr>
                          <w:ilvl w:val="0"/>
                          <w:numId w:val="12"/>
                        </w:numPr>
                      </w:pPr>
                      <w:r>
                        <w:t>Did students engage in the learning experiences?</w:t>
                      </w:r>
                    </w:p>
                    <w:p w14:paraId="40131446" w14:textId="39F29AF9" w:rsidR="002F2040" w:rsidRDefault="002F2040" w:rsidP="002F2040">
                      <w:pPr>
                        <w:pStyle w:val="ListParagraph"/>
                        <w:numPr>
                          <w:ilvl w:val="0"/>
                          <w:numId w:val="12"/>
                        </w:numPr>
                      </w:pPr>
                      <w:r>
                        <w:t>Were students able to draw on prior knowledge?</w:t>
                      </w:r>
                    </w:p>
                    <w:p w14:paraId="6DDA56E0" w14:textId="0014D760" w:rsidR="002F2040" w:rsidRDefault="002F2040" w:rsidP="002F2040">
                      <w:pPr>
                        <w:pStyle w:val="ListParagraph"/>
                        <w:numPr>
                          <w:ilvl w:val="0"/>
                          <w:numId w:val="12"/>
                        </w:numPr>
                      </w:pPr>
                      <w:r>
                        <w:t>Was it possible to develop discussion within the group?</w:t>
                      </w:r>
                    </w:p>
                    <w:p w14:paraId="6C43CCCD" w14:textId="573005A4" w:rsidR="002F2040" w:rsidRDefault="002F2040" w:rsidP="002F2040">
                      <w:pPr>
                        <w:pStyle w:val="ListParagraph"/>
                        <w:numPr>
                          <w:ilvl w:val="0"/>
                          <w:numId w:val="12"/>
                        </w:numPr>
                      </w:pPr>
                      <w:r>
                        <w:t>What areas did students need more knowledge in?</w:t>
                      </w:r>
                    </w:p>
                    <w:p w14:paraId="3A973DF0" w14:textId="2AFD4CE3" w:rsidR="002F2040" w:rsidRDefault="002F2040" w:rsidP="002F2040">
                      <w:pPr>
                        <w:pStyle w:val="ListParagraph"/>
                        <w:numPr>
                          <w:ilvl w:val="0"/>
                          <w:numId w:val="12"/>
                        </w:numPr>
                      </w:pPr>
                      <w:r>
                        <w:t>What aspects of learning did the students benefit most from?</w:t>
                      </w:r>
                    </w:p>
                    <w:p w14:paraId="685549CE" w14:textId="527B6D44" w:rsidR="002F2040" w:rsidRDefault="002F2040" w:rsidP="002F2040">
                      <w:pPr>
                        <w:pStyle w:val="ListParagraph"/>
                        <w:numPr>
                          <w:ilvl w:val="0"/>
                          <w:numId w:val="12"/>
                        </w:numPr>
                      </w:pPr>
                      <w:r>
                        <w:t>How could the learning experience be improved?</w:t>
                      </w:r>
                    </w:p>
                  </w:txbxContent>
                </v:textbox>
              </v:shape>
            </w:pict>
          </mc:Fallback>
        </mc:AlternateContent>
      </w:r>
      <w:r w:rsidR="002F2040">
        <w:rPr>
          <w:b/>
          <w:sz w:val="28"/>
        </w:rPr>
        <w:t>Evaluation</w:t>
      </w:r>
    </w:p>
    <w:p w14:paraId="325CC4CC" w14:textId="77777777" w:rsidR="002C241A" w:rsidRDefault="002C241A">
      <w:pPr>
        <w:spacing w:line="480" w:lineRule="auto"/>
        <w:rPr>
          <w:b/>
          <w:bCs/>
          <w:sz w:val="28"/>
        </w:rPr>
      </w:pPr>
    </w:p>
    <w:p w14:paraId="2BF69CF4" w14:textId="77777777" w:rsidR="002C241A" w:rsidRDefault="002C241A">
      <w:pPr>
        <w:spacing w:line="480" w:lineRule="auto"/>
        <w:rPr>
          <w:b/>
          <w:bCs/>
          <w:sz w:val="28"/>
        </w:rPr>
      </w:pPr>
    </w:p>
    <w:p w14:paraId="2EF00420" w14:textId="77777777" w:rsidR="002C241A" w:rsidRDefault="002C241A">
      <w:pPr>
        <w:spacing w:line="480" w:lineRule="auto"/>
        <w:rPr>
          <w:b/>
          <w:bCs/>
          <w:sz w:val="28"/>
        </w:rPr>
      </w:pPr>
      <w:bookmarkStart w:id="0" w:name="_GoBack"/>
      <w:bookmarkEnd w:id="0"/>
    </w:p>
    <w:sectPr w:rsidR="002C241A" w:rsidSect="005F3401">
      <w:pgSz w:w="11906" w:h="16838"/>
      <w:pgMar w:top="719" w:right="926" w:bottom="54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7B0"/>
    <w:multiLevelType w:val="hybridMultilevel"/>
    <w:tmpl w:val="2006CFCA"/>
    <w:lvl w:ilvl="0" w:tplc="DD660F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A4F42"/>
    <w:multiLevelType w:val="hybridMultilevel"/>
    <w:tmpl w:val="BC9E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93659"/>
    <w:multiLevelType w:val="hybridMultilevel"/>
    <w:tmpl w:val="8812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A81770"/>
    <w:multiLevelType w:val="hybridMultilevel"/>
    <w:tmpl w:val="F2B48724"/>
    <w:lvl w:ilvl="0" w:tplc="DD660F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9442AF"/>
    <w:multiLevelType w:val="hybridMultilevel"/>
    <w:tmpl w:val="DFAC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DD0FB0"/>
    <w:multiLevelType w:val="hybridMultilevel"/>
    <w:tmpl w:val="1CF8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B706BD"/>
    <w:multiLevelType w:val="hybridMultilevel"/>
    <w:tmpl w:val="4A94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565215"/>
    <w:multiLevelType w:val="hybridMultilevel"/>
    <w:tmpl w:val="60F05F56"/>
    <w:lvl w:ilvl="0" w:tplc="DD660F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435206"/>
    <w:multiLevelType w:val="hybridMultilevel"/>
    <w:tmpl w:val="D6F6337E"/>
    <w:lvl w:ilvl="0" w:tplc="DD660F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920A41"/>
    <w:multiLevelType w:val="hybridMultilevel"/>
    <w:tmpl w:val="74125C2C"/>
    <w:lvl w:ilvl="0" w:tplc="9EA494F8">
      <w:numFmt w:val="bullet"/>
      <w:lvlText w:val="-"/>
      <w:lvlJc w:val="left"/>
      <w:pPr>
        <w:ind w:left="405" w:hanging="360"/>
      </w:pPr>
      <w:rPr>
        <w:rFonts w:ascii="Times New Roman" w:eastAsia="Times New Roman" w:hAnsi="Times New Roman"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0">
    <w:nsid w:val="5575384D"/>
    <w:multiLevelType w:val="hybridMultilevel"/>
    <w:tmpl w:val="B51C7976"/>
    <w:lvl w:ilvl="0" w:tplc="DD660F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6726A3"/>
    <w:multiLevelType w:val="hybridMultilevel"/>
    <w:tmpl w:val="09DEE296"/>
    <w:lvl w:ilvl="0" w:tplc="DD660F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2"/>
  </w:num>
  <w:num w:numId="5">
    <w:abstractNumId w:val="7"/>
  </w:num>
  <w:num w:numId="6">
    <w:abstractNumId w:val="4"/>
  </w:num>
  <w:num w:numId="7">
    <w:abstractNumId w:val="11"/>
  </w:num>
  <w:num w:numId="8">
    <w:abstractNumId w:val="10"/>
  </w:num>
  <w:num w:numId="9">
    <w:abstractNumId w:val="1"/>
  </w:num>
  <w:num w:numId="10">
    <w:abstractNumId w:val="3"/>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BB"/>
    <w:rsid w:val="000019C6"/>
    <w:rsid w:val="00090291"/>
    <w:rsid w:val="00096608"/>
    <w:rsid w:val="000E117D"/>
    <w:rsid w:val="001113E8"/>
    <w:rsid w:val="0017066A"/>
    <w:rsid w:val="0028470D"/>
    <w:rsid w:val="002C241A"/>
    <w:rsid w:val="002F2040"/>
    <w:rsid w:val="00301FB9"/>
    <w:rsid w:val="00343718"/>
    <w:rsid w:val="00362679"/>
    <w:rsid w:val="00432112"/>
    <w:rsid w:val="00457852"/>
    <w:rsid w:val="004B2FF3"/>
    <w:rsid w:val="004E0ECF"/>
    <w:rsid w:val="005035F1"/>
    <w:rsid w:val="00520194"/>
    <w:rsid w:val="005B0067"/>
    <w:rsid w:val="005B522C"/>
    <w:rsid w:val="005F3401"/>
    <w:rsid w:val="007772A5"/>
    <w:rsid w:val="007D4AF1"/>
    <w:rsid w:val="008B483A"/>
    <w:rsid w:val="00971DBB"/>
    <w:rsid w:val="009E436D"/>
    <w:rsid w:val="00A509FC"/>
    <w:rsid w:val="00AA2BE8"/>
    <w:rsid w:val="00AD2A37"/>
    <w:rsid w:val="00B67C19"/>
    <w:rsid w:val="00B97338"/>
    <w:rsid w:val="00C70969"/>
    <w:rsid w:val="00D9736D"/>
    <w:rsid w:val="00E00D85"/>
    <w:rsid w:val="00E32D0C"/>
    <w:rsid w:val="00E503FD"/>
    <w:rsid w:val="00E9734C"/>
    <w:rsid w:val="00F52392"/>
    <w:rsid w:val="00FC1164"/>
    <w:rsid w:val="00FE292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1F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401"/>
    <w:rPr>
      <w:sz w:val="24"/>
      <w:szCs w:val="24"/>
      <w:lang w:eastAsia="en-US"/>
    </w:rPr>
  </w:style>
  <w:style w:type="paragraph" w:styleId="Heading4">
    <w:name w:val="heading 4"/>
    <w:basedOn w:val="Normal"/>
    <w:next w:val="Normal"/>
    <w:link w:val="Heading4Char"/>
    <w:uiPriority w:val="9"/>
    <w:semiHidden/>
    <w:unhideWhenUsed/>
    <w:qFormat/>
    <w:rsid w:val="005B522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5F3401"/>
    <w:pPr>
      <w:keepNext/>
      <w:outlineLvl w:val="4"/>
    </w:pPr>
    <w:rPr>
      <w:b/>
      <w:bCs/>
      <w:smallCaps/>
      <w:sz w:val="28"/>
    </w:rPr>
  </w:style>
  <w:style w:type="paragraph" w:styleId="Heading6">
    <w:name w:val="heading 6"/>
    <w:basedOn w:val="Normal"/>
    <w:next w:val="Normal"/>
    <w:qFormat/>
    <w:rsid w:val="005F3401"/>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3401"/>
    <w:rPr>
      <w:b/>
      <w:bCs/>
    </w:rPr>
  </w:style>
  <w:style w:type="table" w:styleId="TableGrid">
    <w:name w:val="Table Grid"/>
    <w:basedOn w:val="TableNormal"/>
    <w:uiPriority w:val="59"/>
    <w:rsid w:val="00E00D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C1164"/>
    <w:pPr>
      <w:ind w:left="720"/>
      <w:contextualSpacing/>
    </w:pPr>
  </w:style>
  <w:style w:type="character" w:customStyle="1" w:styleId="Heading4Char">
    <w:name w:val="Heading 4 Char"/>
    <w:basedOn w:val="DefaultParagraphFont"/>
    <w:link w:val="Heading4"/>
    <w:uiPriority w:val="9"/>
    <w:semiHidden/>
    <w:rsid w:val="005B522C"/>
    <w:rPr>
      <w:rFonts w:asciiTheme="majorHAnsi" w:eastAsiaTheme="majorEastAsia" w:hAnsiTheme="majorHAnsi" w:cstheme="majorBidi"/>
      <w:b/>
      <w:bCs/>
      <w:i/>
      <w:iCs/>
      <w:color w:val="4F81BD" w:themeColor="accent1"/>
      <w:sz w:val="24"/>
      <w:szCs w:val="24"/>
      <w:lang w:eastAsia="en-US"/>
    </w:rPr>
  </w:style>
  <w:style w:type="paragraph" w:styleId="NormalWeb">
    <w:name w:val="Normal (Web)"/>
    <w:basedOn w:val="Normal"/>
    <w:uiPriority w:val="99"/>
    <w:semiHidden/>
    <w:unhideWhenUsed/>
    <w:rsid w:val="005B522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5B522C"/>
  </w:style>
  <w:style w:type="character" w:styleId="Emphasis">
    <w:name w:val="Emphasis"/>
    <w:basedOn w:val="DefaultParagraphFont"/>
    <w:uiPriority w:val="20"/>
    <w:qFormat/>
    <w:rsid w:val="005B522C"/>
    <w:rPr>
      <w:i/>
      <w:iCs/>
    </w:rPr>
  </w:style>
  <w:style w:type="character" w:styleId="Hyperlink">
    <w:name w:val="Hyperlink"/>
    <w:basedOn w:val="DefaultParagraphFont"/>
    <w:uiPriority w:val="99"/>
    <w:semiHidden/>
    <w:unhideWhenUsed/>
    <w:rsid w:val="005B522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401"/>
    <w:rPr>
      <w:sz w:val="24"/>
      <w:szCs w:val="24"/>
      <w:lang w:eastAsia="en-US"/>
    </w:rPr>
  </w:style>
  <w:style w:type="paragraph" w:styleId="Heading4">
    <w:name w:val="heading 4"/>
    <w:basedOn w:val="Normal"/>
    <w:next w:val="Normal"/>
    <w:link w:val="Heading4Char"/>
    <w:uiPriority w:val="9"/>
    <w:semiHidden/>
    <w:unhideWhenUsed/>
    <w:qFormat/>
    <w:rsid w:val="005B522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5F3401"/>
    <w:pPr>
      <w:keepNext/>
      <w:outlineLvl w:val="4"/>
    </w:pPr>
    <w:rPr>
      <w:b/>
      <w:bCs/>
      <w:smallCaps/>
      <w:sz w:val="28"/>
    </w:rPr>
  </w:style>
  <w:style w:type="paragraph" w:styleId="Heading6">
    <w:name w:val="heading 6"/>
    <w:basedOn w:val="Normal"/>
    <w:next w:val="Normal"/>
    <w:qFormat/>
    <w:rsid w:val="005F3401"/>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3401"/>
    <w:rPr>
      <w:b/>
      <w:bCs/>
    </w:rPr>
  </w:style>
  <w:style w:type="table" w:styleId="TableGrid">
    <w:name w:val="Table Grid"/>
    <w:basedOn w:val="TableNormal"/>
    <w:uiPriority w:val="59"/>
    <w:rsid w:val="00E00D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C1164"/>
    <w:pPr>
      <w:ind w:left="720"/>
      <w:contextualSpacing/>
    </w:pPr>
  </w:style>
  <w:style w:type="character" w:customStyle="1" w:styleId="Heading4Char">
    <w:name w:val="Heading 4 Char"/>
    <w:basedOn w:val="DefaultParagraphFont"/>
    <w:link w:val="Heading4"/>
    <w:uiPriority w:val="9"/>
    <w:semiHidden/>
    <w:rsid w:val="005B522C"/>
    <w:rPr>
      <w:rFonts w:asciiTheme="majorHAnsi" w:eastAsiaTheme="majorEastAsia" w:hAnsiTheme="majorHAnsi" w:cstheme="majorBidi"/>
      <w:b/>
      <w:bCs/>
      <w:i/>
      <w:iCs/>
      <w:color w:val="4F81BD" w:themeColor="accent1"/>
      <w:sz w:val="24"/>
      <w:szCs w:val="24"/>
      <w:lang w:eastAsia="en-US"/>
    </w:rPr>
  </w:style>
  <w:style w:type="paragraph" w:styleId="NormalWeb">
    <w:name w:val="Normal (Web)"/>
    <w:basedOn w:val="Normal"/>
    <w:uiPriority w:val="99"/>
    <w:semiHidden/>
    <w:unhideWhenUsed/>
    <w:rsid w:val="005B522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5B522C"/>
  </w:style>
  <w:style w:type="character" w:styleId="Emphasis">
    <w:name w:val="Emphasis"/>
    <w:basedOn w:val="DefaultParagraphFont"/>
    <w:uiPriority w:val="20"/>
    <w:qFormat/>
    <w:rsid w:val="005B522C"/>
    <w:rPr>
      <w:i/>
      <w:iCs/>
    </w:rPr>
  </w:style>
  <w:style w:type="character" w:styleId="Hyperlink">
    <w:name w:val="Hyperlink"/>
    <w:basedOn w:val="DefaultParagraphFont"/>
    <w:uiPriority w:val="99"/>
    <w:semiHidden/>
    <w:unhideWhenUsed/>
    <w:rsid w:val="005B52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7800">
      <w:bodyDiv w:val="1"/>
      <w:marLeft w:val="0"/>
      <w:marRight w:val="0"/>
      <w:marTop w:val="0"/>
      <w:marBottom w:val="0"/>
      <w:divBdr>
        <w:top w:val="none" w:sz="0" w:space="0" w:color="auto"/>
        <w:left w:val="none" w:sz="0" w:space="0" w:color="auto"/>
        <w:bottom w:val="none" w:sz="0" w:space="0" w:color="auto"/>
        <w:right w:val="none" w:sz="0" w:space="0" w:color="auto"/>
      </w:divBdr>
    </w:div>
    <w:div w:id="394478104">
      <w:bodyDiv w:val="1"/>
      <w:marLeft w:val="0"/>
      <w:marRight w:val="0"/>
      <w:marTop w:val="0"/>
      <w:marBottom w:val="0"/>
      <w:divBdr>
        <w:top w:val="none" w:sz="0" w:space="0" w:color="auto"/>
        <w:left w:val="none" w:sz="0" w:space="0" w:color="auto"/>
        <w:bottom w:val="none" w:sz="0" w:space="0" w:color="auto"/>
        <w:right w:val="none" w:sz="0" w:space="0" w:color="auto"/>
      </w:divBdr>
    </w:div>
    <w:div w:id="861820824">
      <w:bodyDiv w:val="1"/>
      <w:marLeft w:val="0"/>
      <w:marRight w:val="0"/>
      <w:marTop w:val="0"/>
      <w:marBottom w:val="0"/>
      <w:divBdr>
        <w:top w:val="none" w:sz="0" w:space="0" w:color="auto"/>
        <w:left w:val="none" w:sz="0" w:space="0" w:color="auto"/>
        <w:bottom w:val="none" w:sz="0" w:space="0" w:color="auto"/>
        <w:right w:val="none" w:sz="0" w:space="0" w:color="auto"/>
      </w:divBdr>
    </w:div>
    <w:div w:id="1111704279">
      <w:bodyDiv w:val="1"/>
      <w:marLeft w:val="0"/>
      <w:marRight w:val="0"/>
      <w:marTop w:val="0"/>
      <w:marBottom w:val="0"/>
      <w:divBdr>
        <w:top w:val="none" w:sz="0" w:space="0" w:color="auto"/>
        <w:left w:val="none" w:sz="0" w:space="0" w:color="auto"/>
        <w:bottom w:val="none" w:sz="0" w:space="0" w:color="auto"/>
        <w:right w:val="none" w:sz="0" w:space="0" w:color="auto"/>
      </w:divBdr>
    </w:div>
    <w:div w:id="1465922738">
      <w:bodyDiv w:val="1"/>
      <w:marLeft w:val="0"/>
      <w:marRight w:val="0"/>
      <w:marTop w:val="0"/>
      <w:marBottom w:val="0"/>
      <w:divBdr>
        <w:top w:val="none" w:sz="0" w:space="0" w:color="auto"/>
        <w:left w:val="none" w:sz="0" w:space="0" w:color="auto"/>
        <w:bottom w:val="none" w:sz="0" w:space="0" w:color="auto"/>
        <w:right w:val="none" w:sz="0" w:space="0" w:color="auto"/>
      </w:divBdr>
      <w:divsChild>
        <w:div w:id="1879777291">
          <w:marLeft w:val="0"/>
          <w:marRight w:val="0"/>
          <w:marTop w:val="0"/>
          <w:marBottom w:val="0"/>
          <w:divBdr>
            <w:top w:val="none" w:sz="0" w:space="0" w:color="auto"/>
            <w:left w:val="none" w:sz="0" w:space="0" w:color="auto"/>
            <w:bottom w:val="none" w:sz="0" w:space="0" w:color="auto"/>
            <w:right w:val="none" w:sz="0" w:space="0" w:color="auto"/>
          </w:divBdr>
        </w:div>
      </w:divsChild>
    </w:div>
    <w:div w:id="1656496167">
      <w:bodyDiv w:val="1"/>
      <w:marLeft w:val="0"/>
      <w:marRight w:val="0"/>
      <w:marTop w:val="0"/>
      <w:marBottom w:val="0"/>
      <w:divBdr>
        <w:top w:val="none" w:sz="0" w:space="0" w:color="auto"/>
        <w:left w:val="none" w:sz="0" w:space="0" w:color="auto"/>
        <w:bottom w:val="none" w:sz="0" w:space="0" w:color="auto"/>
        <w:right w:val="none" w:sz="0" w:space="0" w:color="auto"/>
      </w:divBdr>
    </w:div>
    <w:div w:id="1794906846">
      <w:bodyDiv w:val="1"/>
      <w:marLeft w:val="0"/>
      <w:marRight w:val="0"/>
      <w:marTop w:val="0"/>
      <w:marBottom w:val="0"/>
      <w:divBdr>
        <w:top w:val="none" w:sz="0" w:space="0" w:color="auto"/>
        <w:left w:val="none" w:sz="0" w:space="0" w:color="auto"/>
        <w:bottom w:val="none" w:sz="0" w:space="0" w:color="auto"/>
        <w:right w:val="none" w:sz="0" w:space="0" w:color="auto"/>
      </w:divBdr>
    </w:div>
    <w:div w:id="214252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ustraliancurriculum.edu.au/glossary/popup?a=CNC&amp;t=Global+citizens" TargetMode="External"/><Relationship Id="rId20" Type="http://schemas.openxmlformats.org/officeDocument/2006/relationships/hyperlink" Target="http://www.australiancurriculum.edu.au/curriculum/contentdescription/ACHCS034"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australiancurriculum.edu.au/curriculum/contentdescription/ACHCK039" TargetMode="External"/><Relationship Id="rId11" Type="http://schemas.openxmlformats.org/officeDocument/2006/relationships/hyperlink" Target="http://www.australiancurriculum.edu.au/curriculum/contentdescription/ACHCS043" TargetMode="External"/><Relationship Id="rId12" Type="http://schemas.openxmlformats.org/officeDocument/2006/relationships/hyperlink" Target="http://www.australiancurriculum.edu.au/curriculum/contentdescription/ACHGK030" TargetMode="External"/><Relationship Id="rId13" Type="http://schemas.openxmlformats.org/officeDocument/2006/relationships/hyperlink" Target="http://www.australiancurriculum.edu.au/curriculum/contentdescription/ACHCS031" TargetMode="External"/><Relationship Id="rId14" Type="http://schemas.openxmlformats.org/officeDocument/2006/relationships/hyperlink" Target="http://www.australiancurriculum.edu.au/glossary/popup?a=CNC&amp;t=Civics" TargetMode="External"/><Relationship Id="rId15" Type="http://schemas.openxmlformats.org/officeDocument/2006/relationships/hyperlink" Target="http://www.australiancurriculum.edu.au/glossary/popup?a=CNC&amp;t=Citizenship" TargetMode="External"/><Relationship Id="rId16" Type="http://schemas.openxmlformats.org/officeDocument/2006/relationships/hyperlink" Target="http://www.australiancurriculum.edu.au/glossary/popup?a=CNC&amp;t=Civics" TargetMode="External"/><Relationship Id="rId17" Type="http://schemas.openxmlformats.org/officeDocument/2006/relationships/hyperlink" Target="http://www.australiancurriculum.edu.au/glossary/popup?a=CNC&amp;t=Citizenship" TargetMode="External"/><Relationship Id="rId18" Type="http://schemas.openxmlformats.org/officeDocument/2006/relationships/hyperlink" Target="http://www.australiancurriculum.edu.au/curriculum/contentdescription/ACHCS033" TargetMode="External"/><Relationship Id="rId19" Type="http://schemas.openxmlformats.org/officeDocument/2006/relationships/hyperlink" Target="http://www.australiancurriculum.edu.au/glossary/popup?a=CNC&amp;t=Citize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ustraliancurriculum.edu.au/glossary/popup?a=CNC&amp;t=Global+citizens" TargetMode="External"/><Relationship Id="rId7" Type="http://schemas.openxmlformats.org/officeDocument/2006/relationships/hyperlink" Target="http://www.australiancurriculum.edu.au/curriculum/contentdescription/ACHCK039" TargetMode="External"/><Relationship Id="rId8" Type="http://schemas.openxmlformats.org/officeDocument/2006/relationships/hyperlink" Target="http://www.australiancurriculum.edu.au/curriculum/contentdescription/ACHCS0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628</Words>
  <Characters>3585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Lesson Plan Template</vt:lpstr>
    </vt:vector>
  </TitlesOfParts>
  <Company>Damascus College</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dc:title>
  <dc:creator>Information Technology</dc:creator>
  <cp:lastModifiedBy>Emily Butler</cp:lastModifiedBy>
  <cp:revision>8</cp:revision>
  <dcterms:created xsi:type="dcterms:W3CDTF">2015-04-16T21:13:00Z</dcterms:created>
  <dcterms:modified xsi:type="dcterms:W3CDTF">2015-04-18T08:44:00Z</dcterms:modified>
</cp:coreProperties>
</file>