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E7D2" w14:textId="77777777" w:rsidR="004F6063" w:rsidRPr="0017337D" w:rsidRDefault="004F6063">
      <w:pPr>
        <w:rPr>
          <w:sz w:val="18"/>
          <w:szCs w:val="18"/>
        </w:rPr>
      </w:pPr>
      <w:bookmarkStart w:id="0" w:name="_GoBack"/>
      <w:bookmarkEnd w:id="0"/>
    </w:p>
    <w:p w14:paraId="01CA23BB" w14:textId="0295FCFF" w:rsidR="0045031A" w:rsidRPr="00ED71A3" w:rsidRDefault="0017337D">
      <w:pPr>
        <w:rPr>
          <w:b/>
        </w:rPr>
      </w:pPr>
      <w:proofErr w:type="spellStart"/>
      <w:r w:rsidRPr="00ED71A3">
        <w:rPr>
          <w:b/>
        </w:rPr>
        <w:t>Neverland</w:t>
      </w:r>
      <w:proofErr w:type="spellEnd"/>
      <w:r w:rsidRPr="00ED71A3">
        <w:rPr>
          <w:b/>
        </w:rPr>
        <w:t xml:space="preserve"> Catholic College</w:t>
      </w:r>
      <w:r w:rsidRPr="00ED71A3">
        <w:rPr>
          <w:b/>
        </w:rPr>
        <w:tab/>
      </w:r>
      <w:r w:rsidRPr="00ED71A3">
        <w:rPr>
          <w:b/>
        </w:rPr>
        <w:tab/>
      </w:r>
      <w:r w:rsidRPr="00ED71A3">
        <w:rPr>
          <w:b/>
        </w:rPr>
        <w:tab/>
      </w:r>
      <w:r w:rsidRPr="00ED71A3">
        <w:rPr>
          <w:b/>
        </w:rPr>
        <w:tab/>
        <w:t xml:space="preserve"> Civics and Citizenship/Geography Unit</w:t>
      </w:r>
      <w:r w:rsidR="00ED71A3" w:rsidRPr="00ED71A3">
        <w:rPr>
          <w:b/>
        </w:rPr>
        <w:tab/>
      </w:r>
      <w:r w:rsidR="00ED71A3">
        <w:rPr>
          <w:b/>
        </w:rPr>
        <w:t>YEAR 6</w:t>
      </w:r>
      <w:r w:rsidR="00ED71A3" w:rsidRPr="00ED71A3">
        <w:rPr>
          <w:b/>
        </w:rPr>
        <w:tab/>
      </w:r>
      <w:r w:rsidR="00ED71A3" w:rsidRPr="00ED71A3">
        <w:rPr>
          <w:b/>
        </w:rPr>
        <w:tab/>
      </w:r>
      <w:r w:rsidR="00ED71A3" w:rsidRPr="00ED71A3">
        <w:rPr>
          <w:b/>
        </w:rPr>
        <w:tab/>
      </w:r>
      <w:r w:rsidR="00ED71A3" w:rsidRPr="00ED71A3">
        <w:rPr>
          <w:b/>
        </w:rPr>
        <w:tab/>
        <w:t>Term 2 2015</w:t>
      </w:r>
    </w:p>
    <w:p w14:paraId="3138EE85" w14:textId="77777777" w:rsidR="00ED71A3" w:rsidRDefault="00ED71A3">
      <w:pPr>
        <w:rPr>
          <w:b/>
        </w:rPr>
      </w:pPr>
    </w:p>
    <w:p w14:paraId="7023372F" w14:textId="54E943F0" w:rsidR="00ED71A3" w:rsidRDefault="00ED71A3">
      <w:pPr>
        <w:rPr>
          <w:b/>
        </w:rPr>
      </w:pPr>
      <w:r>
        <w:rPr>
          <w:b/>
        </w:rPr>
        <w:t>Name</w:t>
      </w:r>
      <w:proofErr w:type="gramStart"/>
      <w:r>
        <w:rPr>
          <w:b/>
        </w:rPr>
        <w:t>:_</w:t>
      </w:r>
      <w:proofErr w:type="gramEnd"/>
      <w:r>
        <w:rPr>
          <w:b/>
        </w:rPr>
        <w:t>________________________</w:t>
      </w:r>
    </w:p>
    <w:p w14:paraId="42C97880" w14:textId="7ED5FE4F" w:rsidR="0045031A" w:rsidRDefault="00ED71A3">
      <w:pPr>
        <w:rPr>
          <w:b/>
        </w:rPr>
      </w:pPr>
      <w:r w:rsidRPr="00ED71A3">
        <w:rPr>
          <w:b/>
        </w:rPr>
        <w:t>Assessment Overview</w:t>
      </w:r>
    </w:p>
    <w:p w14:paraId="4F17779C" w14:textId="4B21EE39" w:rsidR="00ED71A3" w:rsidRPr="004F75D1" w:rsidRDefault="00ED71A3">
      <w:pPr>
        <w:rPr>
          <w:b/>
        </w:rPr>
      </w:pPr>
      <w:r>
        <w:rPr>
          <w:b/>
        </w:rPr>
        <w:t>In this unit, students investigate the impact of climate change on various people around the globe</w:t>
      </w:r>
      <w:r w:rsidR="00664207">
        <w:rPr>
          <w:b/>
        </w:rPr>
        <w:t xml:space="preserve">. In doing so, </w:t>
      </w:r>
      <w:r>
        <w:rPr>
          <w:b/>
        </w:rPr>
        <w:t xml:space="preserve">they </w:t>
      </w:r>
      <w:r w:rsidR="00F20815">
        <w:rPr>
          <w:b/>
        </w:rPr>
        <w:t xml:space="preserve">develop a greater understanding of how they, as global citizens, can </w:t>
      </w:r>
      <w:r w:rsidR="00664207">
        <w:rPr>
          <w:b/>
        </w:rPr>
        <w:t xml:space="preserve">work together to create solutions so that the negative impacts of climate change are minimised both in their local community and overseas.  </w:t>
      </w:r>
      <w:r>
        <w:t xml:space="preserve">Over a </w:t>
      </w:r>
      <w:r w:rsidR="00664207" w:rsidRPr="00ED71A3">
        <w:rPr>
          <w:b/>
        </w:rPr>
        <w:t>5-week</w:t>
      </w:r>
      <w:r>
        <w:t xml:space="preserve"> period, students are asked to assume the role of a selected citizen from around the world. These roles differ in their geographical, social, economic and political status and are selected for the student.  </w:t>
      </w:r>
      <w:r w:rsidR="00664207">
        <w:t xml:space="preserve">As a class, </w:t>
      </w:r>
      <w:r>
        <w:t xml:space="preserve">The student will then, with teacher guidance, develop three inquiry questions to assist in the research of </w:t>
      </w:r>
      <w:r w:rsidR="004F75D1">
        <w:t>their character so that they will be able to construct a poster highlighting the various climate change related issues for their character. At the conclusion of the unit, the students will engage in a climate change symposium where they will present their posters in role.</w:t>
      </w:r>
    </w:p>
    <w:p w14:paraId="5254859F" w14:textId="7F2DB88C" w:rsidR="00ED71A3" w:rsidRPr="00ED71A3" w:rsidRDefault="00ED71A3">
      <w:pPr>
        <w:rPr>
          <w:b/>
        </w:rPr>
      </w:pPr>
      <w:r w:rsidRPr="00ED71A3">
        <w:rPr>
          <w:b/>
        </w:rPr>
        <w:t>Due Date</w:t>
      </w:r>
      <w:r w:rsidR="00664207">
        <w:rPr>
          <w:b/>
        </w:rPr>
        <w:tab/>
        <w:t>3</w:t>
      </w:r>
      <w:r w:rsidR="00664207" w:rsidRPr="00664207">
        <w:rPr>
          <w:b/>
          <w:vertAlign w:val="superscript"/>
        </w:rPr>
        <w:t>rd</w:t>
      </w:r>
      <w:r w:rsidR="00664207">
        <w:rPr>
          <w:b/>
        </w:rPr>
        <w:t xml:space="preserve"> June</w:t>
      </w:r>
    </w:p>
    <w:p w14:paraId="2E92C9C8" w14:textId="3D3C6394" w:rsidR="004F75D1" w:rsidRDefault="004F75D1" w:rsidP="004F75D1">
      <w:pPr>
        <w:rPr>
          <w:rFonts w:asciiTheme="majorHAnsi" w:hAnsiTheme="majorHAnsi"/>
          <w:b/>
        </w:rPr>
      </w:pPr>
      <w:r w:rsidRPr="00ED71A3">
        <w:rPr>
          <w:rFonts w:asciiTheme="majorHAnsi" w:hAnsiTheme="majorHAnsi"/>
          <w:b/>
        </w:rPr>
        <w:t>ACHIEVEMENT STANDARD</w:t>
      </w:r>
      <w:r>
        <w:rPr>
          <w:rFonts w:asciiTheme="majorHAnsi" w:hAnsiTheme="majorHAnsi"/>
          <w:b/>
        </w:rPr>
        <w:t>S</w:t>
      </w:r>
    </w:p>
    <w:p w14:paraId="5ECD8C0A" w14:textId="77777777" w:rsidR="004F75D1" w:rsidRPr="004F75D1" w:rsidRDefault="004F75D1" w:rsidP="004F75D1">
      <w:pPr>
        <w:widowControl w:val="0"/>
        <w:autoSpaceDE w:val="0"/>
        <w:autoSpaceDN w:val="0"/>
        <w:adjustRightInd w:val="0"/>
        <w:spacing w:after="0" w:line="240" w:lineRule="auto"/>
        <w:rPr>
          <w:rFonts w:asciiTheme="majorHAnsi" w:eastAsiaTheme="minorEastAsia" w:hAnsiTheme="majorHAnsi" w:cs="Helvetica Neue Light"/>
          <w:sz w:val="18"/>
          <w:szCs w:val="18"/>
          <w:lang w:val="en-US"/>
        </w:rPr>
      </w:pPr>
      <w:r w:rsidRPr="004F75D1">
        <w:rPr>
          <w:rFonts w:asciiTheme="majorHAnsi" w:eastAsiaTheme="minorEastAsia" w:hAnsiTheme="majorHAnsi" w:cs="Helvetica Neue Light"/>
          <w:sz w:val="18"/>
          <w:szCs w:val="18"/>
          <w:lang w:val="en-US"/>
        </w:rPr>
        <w:t>CIVICS AND CITIZENSHIP</w:t>
      </w:r>
    </w:p>
    <w:p w14:paraId="33DCF98B" w14:textId="77777777" w:rsidR="004F75D1" w:rsidRPr="004F75D1" w:rsidRDefault="004F75D1" w:rsidP="004F75D1">
      <w:pPr>
        <w:widowControl w:val="0"/>
        <w:autoSpaceDE w:val="0"/>
        <w:autoSpaceDN w:val="0"/>
        <w:adjustRightInd w:val="0"/>
        <w:spacing w:after="0" w:line="240" w:lineRule="auto"/>
        <w:rPr>
          <w:rFonts w:asciiTheme="majorHAnsi" w:eastAsiaTheme="minorEastAsia" w:hAnsiTheme="majorHAnsi" w:cs="Helvetica Neue Light"/>
          <w:sz w:val="18"/>
          <w:szCs w:val="18"/>
          <w:lang w:val="en-US"/>
        </w:rPr>
      </w:pPr>
      <w:r w:rsidRPr="004F75D1">
        <w:rPr>
          <w:rFonts w:asciiTheme="majorHAnsi" w:eastAsiaTheme="minorEastAsia" w:hAnsiTheme="majorHAnsi" w:cs="Helvetica Neue Light"/>
          <w:sz w:val="18"/>
          <w:szCs w:val="18"/>
          <w:lang w:val="en-US"/>
        </w:rPr>
        <w:t xml:space="preserve">By the end of Year 6, students explain the purpose of key institutions and levels of government in Australia’s </w:t>
      </w:r>
      <w:hyperlink r:id="rId5" w:history="1">
        <w:r w:rsidRPr="004F75D1">
          <w:rPr>
            <w:rFonts w:asciiTheme="majorHAnsi" w:eastAsiaTheme="minorEastAsia" w:hAnsiTheme="majorHAnsi" w:cs="Helvetica Neue Light"/>
            <w:color w:val="636363"/>
            <w:sz w:val="18"/>
            <w:szCs w:val="18"/>
            <w:lang w:val="en-US"/>
          </w:rPr>
          <w:t>democracy</w:t>
        </w:r>
      </w:hyperlink>
      <w:r w:rsidRPr="004F75D1">
        <w:rPr>
          <w:rFonts w:asciiTheme="majorHAnsi" w:eastAsiaTheme="minorEastAsia" w:hAnsiTheme="majorHAnsi" w:cs="Helvetica Neue Light"/>
          <w:sz w:val="18"/>
          <w:szCs w:val="18"/>
          <w:lang w:val="en-US"/>
        </w:rPr>
        <w:t xml:space="preserve">. They describe the role of parliaments in creating </w:t>
      </w:r>
      <w:hyperlink r:id="rId6" w:history="1">
        <w:r w:rsidRPr="004F75D1">
          <w:rPr>
            <w:rFonts w:asciiTheme="majorHAnsi" w:eastAsiaTheme="minorEastAsia" w:hAnsiTheme="majorHAnsi" w:cs="Helvetica Neue Light"/>
            <w:color w:val="636363"/>
            <w:sz w:val="18"/>
            <w:szCs w:val="18"/>
            <w:lang w:val="en-US"/>
          </w:rPr>
          <w:t>law</w:t>
        </w:r>
      </w:hyperlink>
      <w:r w:rsidRPr="004F75D1">
        <w:rPr>
          <w:rFonts w:asciiTheme="majorHAnsi" w:eastAsiaTheme="minorEastAsia" w:hAnsiTheme="majorHAnsi" w:cs="Helvetica Neue Light"/>
          <w:sz w:val="18"/>
          <w:szCs w:val="18"/>
          <w:lang w:val="en-US"/>
        </w:rPr>
        <w:t xml:space="preserve">. Students </w:t>
      </w:r>
      <w:r w:rsidRPr="004F75D1">
        <w:rPr>
          <w:rFonts w:asciiTheme="majorHAnsi" w:eastAsiaTheme="minorEastAsia" w:hAnsiTheme="majorHAnsi" w:cs="Helvetica Neue Light"/>
          <w:sz w:val="18"/>
          <w:szCs w:val="18"/>
          <w:highlight w:val="yellow"/>
          <w:lang w:val="en-US"/>
        </w:rPr>
        <w:t xml:space="preserve">explain what it means to be an Australian </w:t>
      </w:r>
      <w:hyperlink r:id="rId7" w:history="1">
        <w:r w:rsidRPr="004F75D1">
          <w:rPr>
            <w:rFonts w:asciiTheme="majorHAnsi" w:eastAsiaTheme="minorEastAsia" w:hAnsiTheme="majorHAnsi" w:cs="Helvetica Neue Light"/>
            <w:color w:val="636363"/>
            <w:sz w:val="18"/>
            <w:szCs w:val="18"/>
            <w:highlight w:val="yellow"/>
            <w:lang w:val="en-US"/>
          </w:rPr>
          <w:t>citizen</w:t>
        </w:r>
      </w:hyperlink>
      <w:r w:rsidRPr="004F75D1">
        <w:rPr>
          <w:rFonts w:asciiTheme="majorHAnsi" w:eastAsiaTheme="minorEastAsia" w:hAnsiTheme="majorHAnsi" w:cs="Helvetica Neue Light"/>
          <w:sz w:val="18"/>
          <w:szCs w:val="18"/>
          <w:highlight w:val="yellow"/>
          <w:lang w:val="en-US"/>
        </w:rPr>
        <w:t xml:space="preserve"> and how people can participate as </w:t>
      </w:r>
      <w:hyperlink r:id="rId8" w:history="1">
        <w:r w:rsidRPr="004F75D1">
          <w:rPr>
            <w:rFonts w:asciiTheme="majorHAnsi" w:eastAsiaTheme="minorEastAsia" w:hAnsiTheme="majorHAnsi" w:cs="Helvetica Neue Light"/>
            <w:color w:val="636363"/>
            <w:sz w:val="18"/>
            <w:szCs w:val="18"/>
            <w:highlight w:val="yellow"/>
            <w:lang w:val="en-US"/>
          </w:rPr>
          <w:t>global citizens</w:t>
        </w:r>
      </w:hyperlink>
      <w:r w:rsidRPr="004F75D1">
        <w:rPr>
          <w:rFonts w:asciiTheme="majorHAnsi" w:eastAsiaTheme="minorEastAsia" w:hAnsiTheme="majorHAnsi" w:cs="Helvetica Neue Light"/>
          <w:sz w:val="18"/>
          <w:szCs w:val="18"/>
          <w:highlight w:val="yellow"/>
          <w:lang w:val="en-US"/>
        </w:rPr>
        <w:t>.</w:t>
      </w:r>
    </w:p>
    <w:p w14:paraId="768B7327" w14:textId="3F5E2608" w:rsidR="004F75D1" w:rsidRPr="00ED71A3" w:rsidRDefault="004F75D1" w:rsidP="004F75D1">
      <w:pPr>
        <w:rPr>
          <w:rFonts w:asciiTheme="majorHAnsi" w:hAnsiTheme="majorHAnsi"/>
          <w:b/>
        </w:rPr>
      </w:pPr>
      <w:r w:rsidRPr="004F75D1">
        <w:rPr>
          <w:rFonts w:asciiTheme="majorHAnsi" w:eastAsiaTheme="minorEastAsia" w:hAnsiTheme="majorHAnsi" w:cs="Helvetica Neue Light"/>
          <w:sz w:val="18"/>
          <w:szCs w:val="18"/>
          <w:lang w:val="en-US"/>
        </w:rPr>
        <w:t xml:space="preserve">When researching, </w:t>
      </w:r>
      <w:r w:rsidRPr="004F75D1">
        <w:rPr>
          <w:rFonts w:asciiTheme="majorHAnsi" w:eastAsiaTheme="minorEastAsia" w:hAnsiTheme="majorHAnsi" w:cs="Helvetica Neue Light"/>
          <w:sz w:val="18"/>
          <w:szCs w:val="18"/>
          <w:highlight w:val="yellow"/>
          <w:lang w:val="en-US"/>
        </w:rPr>
        <w:t xml:space="preserve">students develop questions and gather and </w:t>
      </w:r>
      <w:proofErr w:type="spellStart"/>
      <w:r w:rsidRPr="004F75D1">
        <w:rPr>
          <w:rFonts w:asciiTheme="majorHAnsi" w:eastAsiaTheme="minorEastAsia" w:hAnsiTheme="majorHAnsi" w:cs="Helvetica Neue Light"/>
          <w:sz w:val="18"/>
          <w:szCs w:val="18"/>
          <w:highlight w:val="yellow"/>
          <w:lang w:val="en-US"/>
        </w:rPr>
        <w:t>analyse</w:t>
      </w:r>
      <w:proofErr w:type="spellEnd"/>
      <w:r w:rsidRPr="004F75D1">
        <w:rPr>
          <w:rFonts w:asciiTheme="majorHAnsi" w:eastAsiaTheme="minorEastAsia" w:hAnsiTheme="majorHAnsi" w:cs="Helvetica Neue Light"/>
          <w:sz w:val="18"/>
          <w:szCs w:val="18"/>
          <w:highlight w:val="yellow"/>
          <w:lang w:val="en-US"/>
        </w:rPr>
        <w:t xml:space="preserve"> information from different sources to investigate the society in which they live.</w:t>
      </w:r>
      <w:r w:rsidRPr="004F75D1">
        <w:rPr>
          <w:rFonts w:asciiTheme="majorHAnsi" w:eastAsiaTheme="minorEastAsia" w:hAnsiTheme="majorHAnsi" w:cs="Helvetica Neue Light"/>
          <w:sz w:val="18"/>
          <w:szCs w:val="18"/>
          <w:lang w:val="en-US"/>
        </w:rPr>
        <w:t xml:space="preserve"> When planning for action, </w:t>
      </w:r>
      <w:r w:rsidRPr="004F75D1">
        <w:rPr>
          <w:rFonts w:asciiTheme="majorHAnsi" w:eastAsiaTheme="minorEastAsia" w:hAnsiTheme="majorHAnsi" w:cs="Helvetica Neue Light"/>
          <w:sz w:val="18"/>
          <w:szCs w:val="18"/>
          <w:highlight w:val="yellow"/>
          <w:lang w:val="en-US"/>
        </w:rPr>
        <w:t>they identify different points of view and solutions to an issue</w:t>
      </w:r>
      <w:r w:rsidRPr="004F75D1">
        <w:rPr>
          <w:rFonts w:asciiTheme="majorHAnsi" w:eastAsiaTheme="minorEastAsia" w:hAnsiTheme="majorHAnsi" w:cs="Helvetica Neue Light"/>
          <w:sz w:val="18"/>
          <w:szCs w:val="18"/>
          <w:lang w:val="en-US"/>
        </w:rPr>
        <w:t xml:space="preserve">. Students </w:t>
      </w:r>
      <w:r w:rsidRPr="004F75D1">
        <w:rPr>
          <w:rFonts w:asciiTheme="majorHAnsi" w:eastAsiaTheme="minorEastAsia" w:hAnsiTheme="majorHAnsi" w:cs="Helvetica Neue Light"/>
          <w:sz w:val="18"/>
          <w:szCs w:val="18"/>
          <w:highlight w:val="yellow"/>
          <w:lang w:val="en-US"/>
        </w:rPr>
        <w:t xml:space="preserve">develop and present their ideas and viewpoints using appropriate texts and </w:t>
      </w:r>
      <w:hyperlink r:id="rId9" w:history="1">
        <w:r w:rsidRPr="004F75D1">
          <w:rPr>
            <w:rFonts w:asciiTheme="majorHAnsi" w:eastAsiaTheme="minorEastAsia" w:hAnsiTheme="majorHAnsi" w:cs="Helvetica Neue Light"/>
            <w:color w:val="636363"/>
            <w:sz w:val="18"/>
            <w:szCs w:val="18"/>
            <w:highlight w:val="yellow"/>
            <w:lang w:val="en-US"/>
          </w:rPr>
          <w:t>civics</w:t>
        </w:r>
      </w:hyperlink>
      <w:r w:rsidRPr="004F75D1">
        <w:rPr>
          <w:rFonts w:asciiTheme="majorHAnsi" w:eastAsiaTheme="minorEastAsia" w:hAnsiTheme="majorHAnsi" w:cs="Helvetica Neue Light"/>
          <w:sz w:val="18"/>
          <w:szCs w:val="18"/>
          <w:highlight w:val="yellow"/>
          <w:lang w:val="en-US"/>
        </w:rPr>
        <w:t xml:space="preserve"> and </w:t>
      </w:r>
      <w:hyperlink r:id="rId10" w:history="1">
        <w:r w:rsidRPr="004F75D1">
          <w:rPr>
            <w:rFonts w:asciiTheme="majorHAnsi" w:eastAsiaTheme="minorEastAsia" w:hAnsiTheme="majorHAnsi" w:cs="Helvetica Neue Light"/>
            <w:color w:val="636363"/>
            <w:sz w:val="18"/>
            <w:szCs w:val="18"/>
            <w:highlight w:val="yellow"/>
            <w:lang w:val="en-US"/>
          </w:rPr>
          <w:t>citizenship</w:t>
        </w:r>
      </w:hyperlink>
      <w:r w:rsidRPr="004F75D1">
        <w:rPr>
          <w:rFonts w:asciiTheme="majorHAnsi" w:eastAsiaTheme="minorEastAsia" w:hAnsiTheme="majorHAnsi" w:cs="Helvetica Neue Light"/>
          <w:sz w:val="18"/>
          <w:szCs w:val="18"/>
          <w:highlight w:val="yellow"/>
          <w:lang w:val="en-US"/>
        </w:rPr>
        <w:t xml:space="preserve"> terms and concepts.</w:t>
      </w:r>
      <w:r w:rsidRPr="004F75D1">
        <w:rPr>
          <w:rFonts w:asciiTheme="majorHAnsi" w:eastAsiaTheme="minorEastAsia" w:hAnsiTheme="majorHAnsi" w:cs="Helvetica Neue Light"/>
          <w:sz w:val="18"/>
          <w:szCs w:val="18"/>
          <w:lang w:val="en-US"/>
        </w:rPr>
        <w:t xml:space="preserve"> They identify the ways they can participate as citizens in the school.</w:t>
      </w:r>
    </w:p>
    <w:p w14:paraId="19E5E743" w14:textId="23E5AD77" w:rsidR="004F75D1" w:rsidRDefault="004F75D1" w:rsidP="004F75D1">
      <w:pPr>
        <w:widowControl w:val="0"/>
        <w:autoSpaceDE w:val="0"/>
        <w:autoSpaceDN w:val="0"/>
        <w:adjustRightInd w:val="0"/>
        <w:spacing w:after="0" w:line="240" w:lineRule="auto"/>
        <w:rPr>
          <w:rFonts w:asciiTheme="majorHAnsi" w:eastAsiaTheme="minorEastAsia" w:hAnsiTheme="majorHAnsi" w:cs="Helvetica Neue Light"/>
          <w:sz w:val="18"/>
          <w:szCs w:val="18"/>
          <w:lang w:val="en-US"/>
        </w:rPr>
      </w:pPr>
      <w:r>
        <w:rPr>
          <w:rFonts w:asciiTheme="majorHAnsi" w:eastAsiaTheme="minorEastAsia" w:hAnsiTheme="majorHAnsi" w:cs="Helvetica Neue Light"/>
          <w:sz w:val="18"/>
          <w:szCs w:val="18"/>
          <w:lang w:val="en-US"/>
        </w:rPr>
        <w:t>GEOGRAHPY</w:t>
      </w:r>
    </w:p>
    <w:p w14:paraId="37E43E53" w14:textId="77777777" w:rsidR="004F75D1" w:rsidRPr="004F75D1" w:rsidRDefault="004F75D1" w:rsidP="004F75D1">
      <w:pPr>
        <w:widowControl w:val="0"/>
        <w:autoSpaceDE w:val="0"/>
        <w:autoSpaceDN w:val="0"/>
        <w:adjustRightInd w:val="0"/>
        <w:spacing w:after="0" w:line="240" w:lineRule="auto"/>
        <w:rPr>
          <w:rFonts w:asciiTheme="majorHAnsi" w:eastAsiaTheme="minorEastAsia" w:hAnsiTheme="majorHAnsi" w:cs="Helvetica Neue Light"/>
          <w:sz w:val="18"/>
          <w:szCs w:val="18"/>
          <w:lang w:val="en-US"/>
        </w:rPr>
      </w:pPr>
      <w:r w:rsidRPr="004F75D1">
        <w:rPr>
          <w:rFonts w:asciiTheme="majorHAnsi" w:eastAsiaTheme="minorEastAsia" w:hAnsiTheme="majorHAnsi" w:cs="Helvetica Neue Light"/>
          <w:sz w:val="18"/>
          <w:szCs w:val="18"/>
          <w:lang w:val="en-US"/>
        </w:rPr>
        <w:t xml:space="preserve">By the end of Year 6, students explain the characteristics of diverse places in different locations at different scales from </w:t>
      </w:r>
      <w:hyperlink r:id="rId11" w:history="1">
        <w:r w:rsidRPr="004F75D1">
          <w:rPr>
            <w:rFonts w:asciiTheme="majorHAnsi" w:eastAsiaTheme="minorEastAsia" w:hAnsiTheme="majorHAnsi" w:cs="Helvetica Neue Light"/>
            <w:color w:val="636363"/>
            <w:sz w:val="18"/>
            <w:szCs w:val="18"/>
            <w:lang w:val="en-US"/>
          </w:rPr>
          <w:t>local</w:t>
        </w:r>
      </w:hyperlink>
      <w:r w:rsidRPr="004F75D1">
        <w:rPr>
          <w:rFonts w:asciiTheme="majorHAnsi" w:eastAsiaTheme="minorEastAsia" w:hAnsiTheme="majorHAnsi" w:cs="Helvetica Neue Light"/>
          <w:sz w:val="18"/>
          <w:szCs w:val="18"/>
          <w:lang w:val="en-US"/>
        </w:rPr>
        <w:t xml:space="preserve"> to global. They describe the interconnections between people and places, </w:t>
      </w:r>
      <w:r w:rsidRPr="004F75D1">
        <w:rPr>
          <w:rFonts w:asciiTheme="majorHAnsi" w:eastAsiaTheme="minorEastAsia" w:hAnsiTheme="majorHAnsi" w:cs="Helvetica Neue Light"/>
          <w:sz w:val="18"/>
          <w:szCs w:val="18"/>
          <w:highlight w:val="yellow"/>
          <w:lang w:val="en-US"/>
        </w:rPr>
        <w:t xml:space="preserve">identify factors that influence these interconnections and describe how they </w:t>
      </w:r>
      <w:hyperlink r:id="rId12" w:history="1">
        <w:r w:rsidRPr="004F75D1">
          <w:rPr>
            <w:rFonts w:asciiTheme="majorHAnsi" w:eastAsiaTheme="minorEastAsia" w:hAnsiTheme="majorHAnsi" w:cs="Helvetica Neue Light"/>
            <w:color w:val="636363"/>
            <w:sz w:val="18"/>
            <w:szCs w:val="18"/>
            <w:highlight w:val="yellow"/>
            <w:lang w:val="en-US"/>
          </w:rPr>
          <w:t>change</w:t>
        </w:r>
      </w:hyperlink>
      <w:r w:rsidRPr="004F75D1">
        <w:rPr>
          <w:rFonts w:asciiTheme="majorHAnsi" w:eastAsiaTheme="minorEastAsia" w:hAnsiTheme="majorHAnsi" w:cs="Helvetica Neue Light"/>
          <w:sz w:val="18"/>
          <w:szCs w:val="18"/>
          <w:highlight w:val="yellow"/>
          <w:lang w:val="en-US"/>
        </w:rPr>
        <w:t xml:space="preserve"> places and affect people</w:t>
      </w:r>
      <w:r w:rsidRPr="004F75D1">
        <w:rPr>
          <w:rFonts w:asciiTheme="majorHAnsi" w:eastAsiaTheme="minorEastAsia" w:hAnsiTheme="majorHAnsi" w:cs="Helvetica Neue Light"/>
          <w:sz w:val="18"/>
          <w:szCs w:val="18"/>
          <w:lang w:val="en-US"/>
        </w:rPr>
        <w:t xml:space="preserve">. They describe the location of selected countries in absolute and relative terms and identify and compare spatial distributions and patterns among phenomena. </w:t>
      </w:r>
      <w:r w:rsidRPr="004F75D1">
        <w:rPr>
          <w:rFonts w:asciiTheme="majorHAnsi" w:eastAsiaTheme="minorEastAsia" w:hAnsiTheme="majorHAnsi" w:cs="Helvetica Neue Light"/>
          <w:sz w:val="18"/>
          <w:szCs w:val="18"/>
          <w:highlight w:val="yellow"/>
          <w:lang w:val="en-US"/>
        </w:rPr>
        <w:t>They identify and describe alternative views on how to respond to a geographical challenge and propose a response.</w:t>
      </w:r>
    </w:p>
    <w:p w14:paraId="3C53D49D" w14:textId="67E009FE" w:rsidR="004F75D1" w:rsidRPr="004F75D1" w:rsidRDefault="004F75D1" w:rsidP="004F75D1">
      <w:pPr>
        <w:rPr>
          <w:rFonts w:asciiTheme="majorHAnsi" w:eastAsiaTheme="minorEastAsia" w:hAnsiTheme="majorHAnsi" w:cs="Helvetica Neue Light"/>
          <w:sz w:val="18"/>
          <w:szCs w:val="18"/>
          <w:lang w:val="en-US"/>
        </w:rPr>
      </w:pPr>
      <w:r w:rsidRPr="004F75D1">
        <w:rPr>
          <w:rFonts w:asciiTheme="majorHAnsi" w:eastAsiaTheme="minorEastAsia" w:hAnsiTheme="majorHAnsi" w:cs="Helvetica Neue Light"/>
          <w:sz w:val="18"/>
          <w:szCs w:val="18"/>
          <w:lang w:val="en-US"/>
        </w:rPr>
        <w:t xml:space="preserve">Students develop geographical questions to frame an inquiry. They locate relevant information from a range of sources to answer inquiry questions. </w:t>
      </w:r>
      <w:r w:rsidRPr="004F75D1">
        <w:rPr>
          <w:rFonts w:asciiTheme="majorHAnsi" w:eastAsiaTheme="minorEastAsia" w:hAnsiTheme="majorHAnsi" w:cs="Helvetica Neue Light"/>
          <w:sz w:val="18"/>
          <w:szCs w:val="18"/>
          <w:highlight w:val="yellow"/>
          <w:lang w:val="en-US"/>
        </w:rPr>
        <w:t xml:space="preserve">They represent </w:t>
      </w:r>
      <w:hyperlink r:id="rId13" w:history="1">
        <w:r w:rsidRPr="004F75D1">
          <w:rPr>
            <w:rFonts w:asciiTheme="majorHAnsi" w:eastAsiaTheme="minorEastAsia" w:hAnsiTheme="majorHAnsi" w:cs="Helvetica Neue Light"/>
            <w:color w:val="636363"/>
            <w:sz w:val="18"/>
            <w:szCs w:val="18"/>
            <w:highlight w:val="yellow"/>
            <w:lang w:val="en-US"/>
          </w:rPr>
          <w:t>data</w:t>
        </w:r>
      </w:hyperlink>
      <w:r w:rsidRPr="004F75D1">
        <w:rPr>
          <w:rFonts w:asciiTheme="majorHAnsi" w:eastAsiaTheme="minorEastAsia" w:hAnsiTheme="majorHAnsi" w:cs="Helvetica Neue Light"/>
          <w:sz w:val="18"/>
          <w:szCs w:val="18"/>
          <w:highlight w:val="yellow"/>
          <w:lang w:val="en-US"/>
        </w:rPr>
        <w:t xml:space="preserve"> and the location of places and their characteristics in different graphic forms</w:t>
      </w:r>
      <w:r w:rsidRPr="004F75D1">
        <w:rPr>
          <w:rFonts w:asciiTheme="majorHAnsi" w:eastAsiaTheme="minorEastAsia" w:hAnsiTheme="majorHAnsi" w:cs="Helvetica Neue Light"/>
          <w:sz w:val="18"/>
          <w:szCs w:val="18"/>
          <w:lang w:val="en-US"/>
        </w:rPr>
        <w:t xml:space="preserve">, including large-scale and small-scale maps that use cartographic conventions of border, source, </w:t>
      </w:r>
      <w:hyperlink r:id="rId14" w:history="1">
        <w:r w:rsidRPr="004F75D1">
          <w:rPr>
            <w:rFonts w:asciiTheme="majorHAnsi" w:eastAsiaTheme="minorEastAsia" w:hAnsiTheme="majorHAnsi" w:cs="Helvetica Neue Light"/>
            <w:color w:val="636363"/>
            <w:sz w:val="18"/>
            <w:szCs w:val="18"/>
            <w:lang w:val="en-US"/>
          </w:rPr>
          <w:t>scale</w:t>
        </w:r>
      </w:hyperlink>
      <w:r w:rsidRPr="004F75D1">
        <w:rPr>
          <w:rFonts w:asciiTheme="majorHAnsi" w:eastAsiaTheme="minorEastAsia" w:hAnsiTheme="majorHAnsi" w:cs="Helvetica Neue Light"/>
          <w:sz w:val="18"/>
          <w:szCs w:val="18"/>
          <w:lang w:val="en-US"/>
        </w:rPr>
        <w:t xml:space="preserve">, legend, title and north point. </w:t>
      </w:r>
      <w:r w:rsidRPr="004F75D1">
        <w:rPr>
          <w:rFonts w:asciiTheme="majorHAnsi" w:eastAsiaTheme="minorEastAsia" w:hAnsiTheme="majorHAnsi" w:cs="Helvetica Neue Light"/>
          <w:sz w:val="18"/>
          <w:szCs w:val="18"/>
          <w:highlight w:val="yellow"/>
          <w:lang w:val="en-US"/>
        </w:rPr>
        <w:t xml:space="preserve">Students interpret </w:t>
      </w:r>
      <w:hyperlink r:id="rId15" w:history="1">
        <w:r w:rsidRPr="004F75D1">
          <w:rPr>
            <w:rFonts w:asciiTheme="majorHAnsi" w:eastAsiaTheme="minorEastAsia" w:hAnsiTheme="majorHAnsi" w:cs="Helvetica Neue Light"/>
            <w:color w:val="636363"/>
            <w:sz w:val="18"/>
            <w:szCs w:val="18"/>
            <w:highlight w:val="yellow"/>
            <w:lang w:val="en-US"/>
          </w:rPr>
          <w:t>data</w:t>
        </w:r>
      </w:hyperlink>
      <w:r w:rsidRPr="004F75D1">
        <w:rPr>
          <w:rFonts w:asciiTheme="majorHAnsi" w:eastAsiaTheme="minorEastAsia" w:hAnsiTheme="majorHAnsi" w:cs="Helvetica Neue Light"/>
          <w:sz w:val="18"/>
          <w:szCs w:val="18"/>
          <w:highlight w:val="yellow"/>
          <w:lang w:val="en-US"/>
        </w:rPr>
        <w:t xml:space="preserve"> and other information to identify and compare spatial distributions, patterns and </w:t>
      </w:r>
      <w:hyperlink r:id="rId16" w:history="1">
        <w:r w:rsidRPr="004F75D1">
          <w:rPr>
            <w:rFonts w:asciiTheme="majorHAnsi" w:eastAsiaTheme="minorEastAsia" w:hAnsiTheme="majorHAnsi" w:cs="Helvetica Neue Light"/>
            <w:color w:val="636363"/>
            <w:sz w:val="18"/>
            <w:szCs w:val="18"/>
            <w:highlight w:val="yellow"/>
            <w:lang w:val="en-US"/>
          </w:rPr>
          <w:t>trends</w:t>
        </w:r>
      </w:hyperlink>
      <w:r w:rsidRPr="004F75D1">
        <w:rPr>
          <w:rFonts w:asciiTheme="majorHAnsi" w:eastAsiaTheme="minorEastAsia" w:hAnsiTheme="majorHAnsi" w:cs="Helvetica Neue Light"/>
          <w:sz w:val="18"/>
          <w:szCs w:val="18"/>
          <w:highlight w:val="yellow"/>
          <w:lang w:val="en-US"/>
        </w:rPr>
        <w:t>, infer relationships and draw conclusions</w:t>
      </w:r>
      <w:r w:rsidRPr="004F75D1">
        <w:rPr>
          <w:rFonts w:asciiTheme="majorHAnsi" w:eastAsiaTheme="minorEastAsia" w:hAnsiTheme="majorHAnsi" w:cs="Helvetica Neue Light"/>
          <w:sz w:val="18"/>
          <w:szCs w:val="18"/>
          <w:lang w:val="en-US"/>
        </w:rPr>
        <w:t>. They present findings and ideas using geographical terminology and graphic representations in a range of communication forms. They propose action in response to a geographical challenge and describe the expected effects of their proposal.</w:t>
      </w:r>
    </w:p>
    <w:p w14:paraId="1F3520B5" w14:textId="664B6C6D" w:rsidR="0045031A" w:rsidRPr="004F75D1" w:rsidRDefault="0045031A">
      <w:pPr>
        <w:rPr>
          <w:rFonts w:asciiTheme="majorHAnsi" w:hAnsiTheme="majorHAnsi"/>
          <w:sz w:val="18"/>
          <w:szCs w:val="18"/>
        </w:rPr>
      </w:pPr>
    </w:p>
    <w:tbl>
      <w:tblPr>
        <w:tblStyle w:val="TableGrid"/>
        <w:tblW w:w="0" w:type="auto"/>
        <w:tblLook w:val="04A0" w:firstRow="1" w:lastRow="0" w:firstColumn="1" w:lastColumn="0" w:noHBand="0" w:noVBand="1"/>
      </w:tblPr>
      <w:tblGrid>
        <w:gridCol w:w="3227"/>
        <w:gridCol w:w="3685"/>
        <w:gridCol w:w="3720"/>
        <w:gridCol w:w="3544"/>
      </w:tblGrid>
      <w:tr w:rsidR="0045031A" w:rsidRPr="0017337D" w14:paraId="618FAD85" w14:textId="77777777" w:rsidTr="003222E5">
        <w:tc>
          <w:tcPr>
            <w:tcW w:w="3227" w:type="dxa"/>
          </w:tcPr>
          <w:p w14:paraId="54347A0C" w14:textId="77777777" w:rsidR="0045031A" w:rsidRPr="0017337D" w:rsidRDefault="0045031A">
            <w:pPr>
              <w:rPr>
                <w:sz w:val="18"/>
                <w:szCs w:val="18"/>
              </w:rPr>
            </w:pPr>
          </w:p>
        </w:tc>
        <w:tc>
          <w:tcPr>
            <w:tcW w:w="3685" w:type="dxa"/>
          </w:tcPr>
          <w:p w14:paraId="7C3B0455" w14:textId="77777777" w:rsidR="0045031A" w:rsidRPr="0017337D" w:rsidRDefault="0045031A">
            <w:pPr>
              <w:rPr>
                <w:sz w:val="18"/>
                <w:szCs w:val="18"/>
              </w:rPr>
            </w:pPr>
            <w:r w:rsidRPr="0017337D">
              <w:rPr>
                <w:sz w:val="18"/>
                <w:szCs w:val="18"/>
              </w:rPr>
              <w:t>Above Year Level Standard</w:t>
            </w:r>
          </w:p>
        </w:tc>
        <w:tc>
          <w:tcPr>
            <w:tcW w:w="3720" w:type="dxa"/>
          </w:tcPr>
          <w:p w14:paraId="7F22393F" w14:textId="77777777" w:rsidR="0045031A" w:rsidRPr="0017337D" w:rsidRDefault="0045031A">
            <w:pPr>
              <w:rPr>
                <w:sz w:val="18"/>
                <w:szCs w:val="18"/>
              </w:rPr>
            </w:pPr>
            <w:r w:rsidRPr="0017337D">
              <w:rPr>
                <w:sz w:val="18"/>
                <w:szCs w:val="18"/>
              </w:rPr>
              <w:t>At Year Level Standard</w:t>
            </w:r>
          </w:p>
        </w:tc>
        <w:tc>
          <w:tcPr>
            <w:tcW w:w="3544" w:type="dxa"/>
          </w:tcPr>
          <w:p w14:paraId="5EFB1634" w14:textId="77777777" w:rsidR="0045031A" w:rsidRPr="0017337D" w:rsidRDefault="0045031A">
            <w:pPr>
              <w:rPr>
                <w:sz w:val="18"/>
                <w:szCs w:val="18"/>
              </w:rPr>
            </w:pPr>
            <w:r w:rsidRPr="0017337D">
              <w:rPr>
                <w:sz w:val="18"/>
                <w:szCs w:val="18"/>
              </w:rPr>
              <w:t>Below Year Level Standard</w:t>
            </w:r>
          </w:p>
        </w:tc>
      </w:tr>
      <w:tr w:rsidR="0045031A" w:rsidRPr="0017337D" w14:paraId="12DFF0F5" w14:textId="77777777" w:rsidTr="0045031A">
        <w:tc>
          <w:tcPr>
            <w:tcW w:w="14176" w:type="dxa"/>
            <w:gridSpan w:val="4"/>
            <w:shd w:val="clear" w:color="auto" w:fill="548DD4" w:themeFill="text2" w:themeFillTint="99"/>
          </w:tcPr>
          <w:p w14:paraId="60009EFB" w14:textId="3BDC1C09" w:rsidR="0045031A" w:rsidRPr="0017337D" w:rsidRDefault="0045031A" w:rsidP="0045031A">
            <w:pPr>
              <w:jc w:val="center"/>
              <w:rPr>
                <w:sz w:val="18"/>
                <w:szCs w:val="18"/>
              </w:rPr>
            </w:pPr>
            <w:r w:rsidRPr="0017337D">
              <w:rPr>
                <w:sz w:val="18"/>
                <w:szCs w:val="18"/>
              </w:rPr>
              <w:t xml:space="preserve">Civics and Citizenship </w:t>
            </w:r>
            <w:r w:rsidR="003D1919" w:rsidRPr="0017337D">
              <w:rPr>
                <w:sz w:val="18"/>
                <w:szCs w:val="18"/>
              </w:rPr>
              <w:t xml:space="preserve">Skills </w:t>
            </w:r>
          </w:p>
        </w:tc>
      </w:tr>
      <w:tr w:rsidR="0045031A" w:rsidRPr="0017337D" w14:paraId="374180C0" w14:textId="77777777" w:rsidTr="003222E5">
        <w:tc>
          <w:tcPr>
            <w:tcW w:w="3227" w:type="dxa"/>
          </w:tcPr>
          <w:p w14:paraId="342B9E74" w14:textId="77777777" w:rsidR="0045031A" w:rsidRPr="0017337D" w:rsidRDefault="0045031A" w:rsidP="0045031A">
            <w:pPr>
              <w:widowControl w:val="0"/>
              <w:autoSpaceDE w:val="0"/>
              <w:autoSpaceDN w:val="0"/>
              <w:adjustRightInd w:val="0"/>
              <w:spacing w:after="0" w:line="240" w:lineRule="auto"/>
              <w:rPr>
                <w:rFonts w:ascii="Helvetica Neue" w:eastAsiaTheme="minorHAnsi" w:hAnsi="Helvetica Neue" w:cs="Helvetica Neue"/>
                <w:b/>
                <w:bCs/>
                <w:sz w:val="18"/>
                <w:szCs w:val="18"/>
                <w:lang w:val="en-US"/>
              </w:rPr>
            </w:pPr>
            <w:r w:rsidRPr="0017337D">
              <w:rPr>
                <w:rFonts w:ascii="Helvetica Neue" w:eastAsiaTheme="minorHAnsi" w:hAnsi="Helvetica Neue" w:cs="Helvetica Neue"/>
                <w:b/>
                <w:bCs/>
                <w:sz w:val="18"/>
                <w:szCs w:val="18"/>
                <w:lang w:val="en-US"/>
              </w:rPr>
              <w:t>Questioning and research</w:t>
            </w:r>
          </w:p>
        </w:tc>
        <w:tc>
          <w:tcPr>
            <w:tcW w:w="3685" w:type="dxa"/>
          </w:tcPr>
          <w:p w14:paraId="086A8B81" w14:textId="64190FC8" w:rsidR="0045031A" w:rsidRPr="0017337D" w:rsidRDefault="004B1A52" w:rsidP="0045031A">
            <w:pPr>
              <w:widowControl w:val="0"/>
              <w:autoSpaceDE w:val="0"/>
              <w:autoSpaceDN w:val="0"/>
              <w:adjustRightInd w:val="0"/>
              <w:spacing w:after="0" w:line="240" w:lineRule="auto"/>
              <w:rPr>
                <w:rFonts w:ascii="Helvetica Neue Light" w:eastAsiaTheme="minorHAnsi" w:hAnsi="Helvetica Neue Light" w:cs="Helvetica Neue Light"/>
                <w:sz w:val="18"/>
                <w:szCs w:val="18"/>
                <w:lang w:val="en-US"/>
              </w:rPr>
            </w:pPr>
            <w:r w:rsidRPr="0017337D">
              <w:rPr>
                <w:sz w:val="18"/>
                <w:szCs w:val="18"/>
              </w:rPr>
              <w:t>Student has developed and answered the Inquiry Questions by gathering a range of information on the society they are investigating. They critique sources and select information that is accurate and without bias.</w:t>
            </w:r>
          </w:p>
        </w:tc>
        <w:tc>
          <w:tcPr>
            <w:tcW w:w="3720" w:type="dxa"/>
          </w:tcPr>
          <w:p w14:paraId="7A7692A6" w14:textId="77777777" w:rsidR="0045031A" w:rsidRPr="0017337D" w:rsidRDefault="008C16DF">
            <w:pPr>
              <w:rPr>
                <w:sz w:val="18"/>
                <w:szCs w:val="18"/>
              </w:rPr>
            </w:pPr>
            <w:r w:rsidRPr="0017337D">
              <w:rPr>
                <w:sz w:val="18"/>
                <w:szCs w:val="18"/>
              </w:rPr>
              <w:t>Student has developed and answer</w:t>
            </w:r>
            <w:r w:rsidR="004A7212" w:rsidRPr="0017337D">
              <w:rPr>
                <w:sz w:val="18"/>
                <w:szCs w:val="18"/>
              </w:rPr>
              <w:t>ed the Inquiry Questions by gathering a range of information on the society they are investigating.</w:t>
            </w:r>
          </w:p>
        </w:tc>
        <w:tc>
          <w:tcPr>
            <w:tcW w:w="3544" w:type="dxa"/>
          </w:tcPr>
          <w:p w14:paraId="31E4F2C0" w14:textId="361CCE0E" w:rsidR="0045031A" w:rsidRPr="0017337D" w:rsidRDefault="00C45605" w:rsidP="00C45605">
            <w:pPr>
              <w:rPr>
                <w:sz w:val="18"/>
                <w:szCs w:val="18"/>
              </w:rPr>
            </w:pPr>
            <w:r w:rsidRPr="0017337D">
              <w:rPr>
                <w:sz w:val="18"/>
                <w:szCs w:val="18"/>
              </w:rPr>
              <w:t>Student has developed Inquiry Questions by gather</w:t>
            </w:r>
            <w:r>
              <w:rPr>
                <w:sz w:val="18"/>
                <w:szCs w:val="18"/>
              </w:rPr>
              <w:t xml:space="preserve">ing a limited amount </w:t>
            </w:r>
            <w:proofErr w:type="gramStart"/>
            <w:r>
              <w:rPr>
                <w:sz w:val="18"/>
                <w:szCs w:val="18"/>
              </w:rPr>
              <w:t xml:space="preserve">of </w:t>
            </w:r>
            <w:r w:rsidRPr="0017337D">
              <w:rPr>
                <w:sz w:val="18"/>
                <w:szCs w:val="18"/>
              </w:rPr>
              <w:t xml:space="preserve"> information</w:t>
            </w:r>
            <w:proofErr w:type="gramEnd"/>
            <w:r w:rsidRPr="0017337D">
              <w:rPr>
                <w:sz w:val="18"/>
                <w:szCs w:val="18"/>
              </w:rPr>
              <w:t xml:space="preserve"> on the society they are investigating.</w:t>
            </w:r>
          </w:p>
        </w:tc>
      </w:tr>
      <w:tr w:rsidR="0045031A" w:rsidRPr="0017337D" w14:paraId="64E695C4" w14:textId="77777777" w:rsidTr="003222E5">
        <w:tc>
          <w:tcPr>
            <w:tcW w:w="3227" w:type="dxa"/>
          </w:tcPr>
          <w:p w14:paraId="66F506C9" w14:textId="77777777" w:rsidR="0045031A" w:rsidRPr="0017337D" w:rsidRDefault="0045031A" w:rsidP="0045031A">
            <w:pPr>
              <w:widowControl w:val="0"/>
              <w:autoSpaceDE w:val="0"/>
              <w:autoSpaceDN w:val="0"/>
              <w:adjustRightInd w:val="0"/>
              <w:spacing w:after="0" w:line="240" w:lineRule="auto"/>
              <w:rPr>
                <w:rFonts w:ascii="Helvetica Neue" w:eastAsiaTheme="minorHAnsi" w:hAnsi="Helvetica Neue" w:cs="Helvetica Neue"/>
                <w:b/>
                <w:bCs/>
                <w:sz w:val="18"/>
                <w:szCs w:val="18"/>
                <w:lang w:val="en-US"/>
              </w:rPr>
            </w:pPr>
            <w:r w:rsidRPr="0017337D">
              <w:rPr>
                <w:rFonts w:ascii="Helvetica Neue" w:eastAsiaTheme="minorHAnsi" w:hAnsi="Helvetica Neue" w:cs="Helvetica Neue"/>
                <w:b/>
                <w:bCs/>
                <w:sz w:val="18"/>
                <w:szCs w:val="18"/>
                <w:lang w:val="en-US"/>
              </w:rPr>
              <w:t>Problem solving and decision making</w:t>
            </w:r>
          </w:p>
          <w:p w14:paraId="61124055" w14:textId="77777777" w:rsidR="0045031A" w:rsidRPr="0017337D" w:rsidRDefault="0045031A">
            <w:pPr>
              <w:rPr>
                <w:sz w:val="18"/>
                <w:szCs w:val="18"/>
              </w:rPr>
            </w:pPr>
          </w:p>
        </w:tc>
        <w:tc>
          <w:tcPr>
            <w:tcW w:w="3685" w:type="dxa"/>
          </w:tcPr>
          <w:p w14:paraId="143AEBA0" w14:textId="3872A7FC" w:rsidR="0045031A" w:rsidRPr="0017337D" w:rsidRDefault="003D1919" w:rsidP="004B1A52">
            <w:pPr>
              <w:spacing w:before="100" w:beforeAutospacing="1" w:after="100" w:afterAutospacing="1" w:line="240" w:lineRule="auto"/>
              <w:rPr>
                <w:rFonts w:ascii="Helvetica Neue Light" w:eastAsiaTheme="minorHAnsi" w:hAnsi="Helvetica Neue Light" w:cs="Helvetica Neue Light"/>
                <w:sz w:val="18"/>
                <w:szCs w:val="18"/>
                <w:lang w:val="en-US"/>
              </w:rPr>
            </w:pPr>
            <w:r w:rsidRPr="0017337D">
              <w:rPr>
                <w:rFonts w:asciiTheme="majorHAnsi" w:eastAsiaTheme="minorHAnsi" w:hAnsiTheme="majorHAnsi" w:cs="Helvetica Neue Light"/>
                <w:sz w:val="18"/>
                <w:szCs w:val="18"/>
                <w:lang w:val="en-US"/>
              </w:rPr>
              <w:t xml:space="preserve">Student can Interact with others with respect. Identify different points of view and share personal perspectives and opinions based on their research. The student is able to use both knowledge gained during their research </w:t>
            </w:r>
            <w:r w:rsidR="004B1A52" w:rsidRPr="0017337D">
              <w:rPr>
                <w:rFonts w:asciiTheme="majorHAnsi" w:eastAsiaTheme="minorHAnsi" w:hAnsiTheme="majorHAnsi" w:cs="Helvetica Neue Light"/>
                <w:sz w:val="18"/>
                <w:szCs w:val="18"/>
                <w:lang w:val="en-US"/>
              </w:rPr>
              <w:t>and information presented by other students to offer solutions to climate change problems.</w:t>
            </w:r>
          </w:p>
        </w:tc>
        <w:tc>
          <w:tcPr>
            <w:tcW w:w="3720" w:type="dxa"/>
          </w:tcPr>
          <w:p w14:paraId="336E1E6F" w14:textId="1090C785" w:rsidR="0045031A" w:rsidRPr="0017337D" w:rsidRDefault="004A7212">
            <w:pPr>
              <w:rPr>
                <w:rFonts w:asciiTheme="majorHAnsi" w:hAnsiTheme="majorHAnsi"/>
                <w:sz w:val="18"/>
                <w:szCs w:val="18"/>
              </w:rPr>
            </w:pPr>
            <w:r w:rsidRPr="0017337D">
              <w:rPr>
                <w:rFonts w:asciiTheme="majorHAnsi" w:eastAsiaTheme="minorHAnsi" w:hAnsiTheme="majorHAnsi" w:cs="Helvetica Neue Light"/>
                <w:sz w:val="18"/>
                <w:szCs w:val="18"/>
                <w:lang w:val="en-US"/>
              </w:rPr>
              <w:t>Student can Int</w:t>
            </w:r>
            <w:r w:rsidR="003D1919" w:rsidRPr="0017337D">
              <w:rPr>
                <w:rFonts w:asciiTheme="majorHAnsi" w:eastAsiaTheme="minorHAnsi" w:hAnsiTheme="majorHAnsi" w:cs="Helvetica Neue Light"/>
                <w:sz w:val="18"/>
                <w:szCs w:val="18"/>
                <w:lang w:val="en-US"/>
              </w:rPr>
              <w:t>eract with others with respect. I</w:t>
            </w:r>
            <w:r w:rsidRPr="0017337D">
              <w:rPr>
                <w:rFonts w:asciiTheme="majorHAnsi" w:eastAsiaTheme="minorHAnsi" w:hAnsiTheme="majorHAnsi" w:cs="Helvetica Neue Light"/>
                <w:sz w:val="18"/>
                <w:szCs w:val="18"/>
                <w:lang w:val="en-US"/>
              </w:rPr>
              <w:t>dentify different points of view and share personal perspectives and opinions based on their research.</w:t>
            </w:r>
          </w:p>
        </w:tc>
        <w:tc>
          <w:tcPr>
            <w:tcW w:w="3544" w:type="dxa"/>
          </w:tcPr>
          <w:p w14:paraId="229262D7" w14:textId="56894019" w:rsidR="0045031A" w:rsidRPr="0017337D" w:rsidRDefault="00C45605" w:rsidP="00785951">
            <w:pPr>
              <w:rPr>
                <w:sz w:val="18"/>
                <w:szCs w:val="18"/>
              </w:rPr>
            </w:pPr>
            <w:r>
              <w:rPr>
                <w:rFonts w:asciiTheme="majorHAnsi" w:eastAsiaTheme="minorHAnsi" w:hAnsiTheme="majorHAnsi" w:cs="Helvetica Neue Light"/>
                <w:sz w:val="18"/>
                <w:szCs w:val="18"/>
                <w:lang w:val="en-US"/>
              </w:rPr>
              <w:t xml:space="preserve">Student has achieved some interaction with </w:t>
            </w:r>
            <w:proofErr w:type="gramStart"/>
            <w:r>
              <w:rPr>
                <w:rFonts w:asciiTheme="majorHAnsi" w:eastAsiaTheme="minorHAnsi" w:hAnsiTheme="majorHAnsi" w:cs="Helvetica Neue Light"/>
                <w:sz w:val="18"/>
                <w:szCs w:val="18"/>
                <w:lang w:val="en-US"/>
              </w:rPr>
              <w:t xml:space="preserve">others </w:t>
            </w:r>
            <w:r w:rsidR="00785951">
              <w:rPr>
                <w:rFonts w:asciiTheme="majorHAnsi" w:eastAsiaTheme="minorHAnsi" w:hAnsiTheme="majorHAnsi" w:cs="Helvetica Neue Light"/>
                <w:sz w:val="18"/>
                <w:szCs w:val="18"/>
                <w:lang w:val="en-US"/>
              </w:rPr>
              <w:t>.</w:t>
            </w:r>
            <w:proofErr w:type="gramEnd"/>
            <w:r w:rsidR="00785951">
              <w:rPr>
                <w:rFonts w:asciiTheme="majorHAnsi" w:eastAsiaTheme="minorHAnsi" w:hAnsiTheme="majorHAnsi" w:cs="Helvetica Neue Light"/>
                <w:sz w:val="18"/>
                <w:szCs w:val="18"/>
                <w:lang w:val="en-US"/>
              </w:rPr>
              <w:t xml:space="preserve"> Student identifies issues in climate change but doesn’t offer their own point of view.</w:t>
            </w:r>
          </w:p>
        </w:tc>
      </w:tr>
      <w:tr w:rsidR="0045031A" w:rsidRPr="0017337D" w14:paraId="28AE4D46" w14:textId="77777777" w:rsidTr="003222E5">
        <w:tc>
          <w:tcPr>
            <w:tcW w:w="3227" w:type="dxa"/>
          </w:tcPr>
          <w:p w14:paraId="7D0C5ADD" w14:textId="77777777" w:rsidR="0045031A" w:rsidRPr="0017337D" w:rsidRDefault="0045031A" w:rsidP="0045031A">
            <w:pPr>
              <w:widowControl w:val="0"/>
              <w:autoSpaceDE w:val="0"/>
              <w:autoSpaceDN w:val="0"/>
              <w:adjustRightInd w:val="0"/>
              <w:spacing w:after="0" w:line="240" w:lineRule="auto"/>
              <w:rPr>
                <w:rFonts w:ascii="Helvetica Neue" w:eastAsiaTheme="minorHAnsi" w:hAnsi="Helvetica Neue" w:cs="Helvetica Neue"/>
                <w:b/>
                <w:bCs/>
                <w:sz w:val="18"/>
                <w:szCs w:val="18"/>
                <w:lang w:val="en-US"/>
              </w:rPr>
            </w:pPr>
            <w:r w:rsidRPr="0017337D">
              <w:rPr>
                <w:rFonts w:ascii="Helvetica Neue" w:eastAsiaTheme="minorHAnsi" w:hAnsi="Helvetica Neue" w:cs="Helvetica Neue"/>
                <w:b/>
                <w:bCs/>
                <w:sz w:val="18"/>
                <w:szCs w:val="18"/>
                <w:lang w:val="en-US"/>
              </w:rPr>
              <w:t>Communication and reflection</w:t>
            </w:r>
          </w:p>
          <w:p w14:paraId="5E06C83E" w14:textId="77777777" w:rsidR="0045031A" w:rsidRPr="0017337D" w:rsidRDefault="0045031A">
            <w:pPr>
              <w:rPr>
                <w:sz w:val="18"/>
                <w:szCs w:val="18"/>
              </w:rPr>
            </w:pPr>
          </w:p>
        </w:tc>
        <w:tc>
          <w:tcPr>
            <w:tcW w:w="3685" w:type="dxa"/>
          </w:tcPr>
          <w:p w14:paraId="7728BE10" w14:textId="77777777" w:rsidR="003D1919" w:rsidRPr="0017337D" w:rsidRDefault="003D1919" w:rsidP="003D1919">
            <w:pPr>
              <w:rPr>
                <w:sz w:val="18"/>
                <w:szCs w:val="18"/>
              </w:rPr>
            </w:pPr>
            <w:r w:rsidRPr="0017337D">
              <w:rPr>
                <w:sz w:val="18"/>
                <w:szCs w:val="18"/>
              </w:rPr>
              <w:t>Student uses relevant terms when presenting on their characters views on climate change.</w:t>
            </w:r>
          </w:p>
          <w:p w14:paraId="453CEB62" w14:textId="0FEF3B7F" w:rsidR="004B1A52" w:rsidRPr="0017337D" w:rsidRDefault="003D1919" w:rsidP="008C16DF">
            <w:pPr>
              <w:rPr>
                <w:rFonts w:asciiTheme="majorHAnsi" w:eastAsiaTheme="minorHAnsi" w:hAnsiTheme="majorHAnsi" w:cs="Helvetica Neue Light"/>
                <w:sz w:val="18"/>
                <w:szCs w:val="18"/>
                <w:lang w:val="en-US"/>
              </w:rPr>
            </w:pPr>
            <w:r w:rsidRPr="0017337D">
              <w:rPr>
                <w:rFonts w:asciiTheme="majorHAnsi" w:eastAsiaTheme="minorHAnsi" w:hAnsiTheme="majorHAnsi" w:cs="Helvetica Neue Light"/>
                <w:sz w:val="18"/>
                <w:szCs w:val="18"/>
                <w:lang w:val="en-US"/>
              </w:rPr>
              <w:t xml:space="preserve">Student has shown the ability to reflect on personal roles and actions as a </w:t>
            </w:r>
            <w:hyperlink r:id="rId17" w:history="1">
              <w:r w:rsidRPr="0017337D">
                <w:rPr>
                  <w:rFonts w:asciiTheme="majorHAnsi" w:eastAsiaTheme="minorHAnsi" w:hAnsiTheme="majorHAnsi" w:cs="Helvetica Neue Light"/>
                  <w:sz w:val="18"/>
                  <w:szCs w:val="18"/>
                  <w:lang w:val="en-US"/>
                </w:rPr>
                <w:t>citizen</w:t>
              </w:r>
            </w:hyperlink>
            <w:r w:rsidRPr="0017337D">
              <w:rPr>
                <w:rFonts w:asciiTheme="majorHAnsi" w:eastAsiaTheme="minorHAnsi" w:hAnsiTheme="majorHAnsi" w:cs="Helvetica Neue Light"/>
                <w:sz w:val="18"/>
                <w:szCs w:val="18"/>
                <w:lang w:val="en-US"/>
              </w:rPr>
              <w:t xml:space="preserve"> in their school and in their community and </w:t>
            </w:r>
            <w:r w:rsidR="00C939E4" w:rsidRPr="0017337D">
              <w:rPr>
                <w:rFonts w:asciiTheme="majorHAnsi" w:eastAsiaTheme="minorHAnsi" w:hAnsiTheme="majorHAnsi" w:cs="Helvetica Neue Light"/>
                <w:sz w:val="18"/>
                <w:szCs w:val="18"/>
                <w:lang w:val="en-US"/>
              </w:rPr>
              <w:t>offers a range of solutions based on these reflections.</w:t>
            </w:r>
            <w:r w:rsidRPr="0017337D">
              <w:rPr>
                <w:rFonts w:asciiTheme="majorHAnsi" w:eastAsiaTheme="minorHAnsi" w:hAnsiTheme="majorHAnsi" w:cs="Helvetica Neue Light"/>
                <w:sz w:val="18"/>
                <w:szCs w:val="18"/>
                <w:lang w:val="en-US"/>
              </w:rPr>
              <w:t xml:space="preserve"> </w:t>
            </w:r>
          </w:p>
        </w:tc>
        <w:tc>
          <w:tcPr>
            <w:tcW w:w="3720" w:type="dxa"/>
          </w:tcPr>
          <w:p w14:paraId="4D1EE7EA" w14:textId="77777777" w:rsidR="004A7212" w:rsidRPr="0017337D" w:rsidRDefault="004A7212">
            <w:pPr>
              <w:rPr>
                <w:sz w:val="18"/>
                <w:szCs w:val="18"/>
              </w:rPr>
            </w:pPr>
            <w:r w:rsidRPr="0017337D">
              <w:rPr>
                <w:sz w:val="18"/>
                <w:szCs w:val="18"/>
              </w:rPr>
              <w:t xml:space="preserve">Student uses relevant terms when </w:t>
            </w:r>
            <w:r w:rsidR="00950925" w:rsidRPr="0017337D">
              <w:rPr>
                <w:sz w:val="18"/>
                <w:szCs w:val="18"/>
              </w:rPr>
              <w:t>presenting on their characters views on climate change.</w:t>
            </w:r>
          </w:p>
          <w:p w14:paraId="35B3E9A1" w14:textId="41A625DF" w:rsidR="004A7212" w:rsidRPr="0017337D" w:rsidRDefault="004A7212">
            <w:pPr>
              <w:rPr>
                <w:rFonts w:asciiTheme="majorHAnsi" w:eastAsiaTheme="minorHAnsi" w:hAnsiTheme="majorHAnsi" w:cs="Helvetica Neue Light"/>
                <w:sz w:val="18"/>
                <w:szCs w:val="18"/>
                <w:lang w:val="en-US"/>
              </w:rPr>
            </w:pPr>
            <w:r w:rsidRPr="0017337D">
              <w:rPr>
                <w:rFonts w:asciiTheme="majorHAnsi" w:eastAsiaTheme="minorHAnsi" w:hAnsiTheme="majorHAnsi" w:cs="Helvetica Neue Light"/>
                <w:sz w:val="18"/>
                <w:szCs w:val="18"/>
                <w:lang w:val="en-US"/>
              </w:rPr>
              <w:t xml:space="preserve">Student has shown the ability to reflect on personal roles and actions as a </w:t>
            </w:r>
            <w:hyperlink r:id="rId18" w:history="1">
              <w:r w:rsidRPr="0017337D">
                <w:rPr>
                  <w:rFonts w:asciiTheme="majorHAnsi" w:eastAsiaTheme="minorHAnsi" w:hAnsiTheme="majorHAnsi" w:cs="Helvetica Neue Light"/>
                  <w:sz w:val="18"/>
                  <w:szCs w:val="18"/>
                  <w:lang w:val="en-US"/>
                </w:rPr>
                <w:t>citizen</w:t>
              </w:r>
            </w:hyperlink>
            <w:r w:rsidRPr="0017337D">
              <w:rPr>
                <w:rFonts w:asciiTheme="majorHAnsi" w:eastAsiaTheme="minorHAnsi" w:hAnsiTheme="majorHAnsi" w:cs="Helvetica Neue Light"/>
                <w:sz w:val="18"/>
                <w:szCs w:val="18"/>
                <w:lang w:val="en-US"/>
              </w:rPr>
              <w:t xml:space="preserve"> in their school and in their community</w:t>
            </w:r>
            <w:r w:rsidR="003D1919" w:rsidRPr="0017337D">
              <w:rPr>
                <w:rFonts w:asciiTheme="majorHAnsi" w:eastAsiaTheme="minorHAnsi" w:hAnsiTheme="majorHAnsi" w:cs="Helvetica Neue Light"/>
                <w:sz w:val="18"/>
                <w:szCs w:val="18"/>
                <w:lang w:val="en-US"/>
              </w:rPr>
              <w:t>.</w:t>
            </w:r>
          </w:p>
          <w:p w14:paraId="476CDC63" w14:textId="77777777" w:rsidR="003222E5" w:rsidRPr="0017337D" w:rsidRDefault="003222E5">
            <w:pPr>
              <w:rPr>
                <w:sz w:val="18"/>
                <w:szCs w:val="18"/>
              </w:rPr>
            </w:pPr>
          </w:p>
        </w:tc>
        <w:tc>
          <w:tcPr>
            <w:tcW w:w="3544" w:type="dxa"/>
          </w:tcPr>
          <w:p w14:paraId="50902BA7" w14:textId="5FB07444" w:rsidR="00C45605" w:rsidRPr="0017337D" w:rsidRDefault="00C45605" w:rsidP="00C45605">
            <w:pPr>
              <w:rPr>
                <w:sz w:val="18"/>
                <w:szCs w:val="18"/>
              </w:rPr>
            </w:pPr>
            <w:r w:rsidRPr="0017337D">
              <w:rPr>
                <w:sz w:val="18"/>
                <w:szCs w:val="18"/>
              </w:rPr>
              <w:t xml:space="preserve">Student uses </w:t>
            </w:r>
            <w:r>
              <w:rPr>
                <w:sz w:val="18"/>
                <w:szCs w:val="18"/>
              </w:rPr>
              <w:t>some civics and citizenships terms when</w:t>
            </w:r>
            <w:r w:rsidRPr="0017337D">
              <w:rPr>
                <w:sz w:val="18"/>
                <w:szCs w:val="18"/>
              </w:rPr>
              <w:t xml:space="preserve"> presenting on their characters views on climate change.</w:t>
            </w:r>
          </w:p>
          <w:p w14:paraId="45E775B1" w14:textId="5392807E" w:rsidR="00C45605" w:rsidRPr="0017337D" w:rsidRDefault="00C45605" w:rsidP="00C45605">
            <w:pPr>
              <w:rPr>
                <w:rFonts w:asciiTheme="majorHAnsi" w:eastAsiaTheme="minorHAnsi" w:hAnsiTheme="majorHAnsi" w:cs="Helvetica Neue Light"/>
                <w:sz w:val="18"/>
                <w:szCs w:val="18"/>
                <w:lang w:val="en-US"/>
              </w:rPr>
            </w:pPr>
            <w:r>
              <w:rPr>
                <w:rFonts w:asciiTheme="majorHAnsi" w:eastAsiaTheme="minorHAnsi" w:hAnsiTheme="majorHAnsi" w:cs="Helvetica Neue Light"/>
                <w:sz w:val="18"/>
                <w:szCs w:val="18"/>
                <w:lang w:val="en-US"/>
              </w:rPr>
              <w:t xml:space="preserve">Student has shown limited </w:t>
            </w:r>
            <w:r w:rsidRPr="0017337D">
              <w:rPr>
                <w:rFonts w:asciiTheme="majorHAnsi" w:eastAsiaTheme="minorHAnsi" w:hAnsiTheme="majorHAnsi" w:cs="Helvetica Neue Light"/>
                <w:sz w:val="18"/>
                <w:szCs w:val="18"/>
                <w:lang w:val="en-US"/>
              </w:rPr>
              <w:t xml:space="preserve">ability to reflect on personal roles and actions as a </w:t>
            </w:r>
            <w:hyperlink r:id="rId19" w:history="1">
              <w:r w:rsidRPr="0017337D">
                <w:rPr>
                  <w:rFonts w:asciiTheme="majorHAnsi" w:eastAsiaTheme="minorHAnsi" w:hAnsiTheme="majorHAnsi" w:cs="Helvetica Neue Light"/>
                  <w:sz w:val="18"/>
                  <w:szCs w:val="18"/>
                  <w:lang w:val="en-US"/>
                </w:rPr>
                <w:t>citizen</w:t>
              </w:r>
            </w:hyperlink>
            <w:r w:rsidRPr="0017337D">
              <w:rPr>
                <w:rFonts w:asciiTheme="majorHAnsi" w:eastAsiaTheme="minorHAnsi" w:hAnsiTheme="majorHAnsi" w:cs="Helvetica Neue Light"/>
                <w:sz w:val="18"/>
                <w:szCs w:val="18"/>
                <w:lang w:val="en-US"/>
              </w:rPr>
              <w:t xml:space="preserve"> in their school and in their community.</w:t>
            </w:r>
          </w:p>
          <w:p w14:paraId="364FA65F" w14:textId="77777777" w:rsidR="0045031A" w:rsidRPr="0017337D" w:rsidRDefault="0045031A">
            <w:pPr>
              <w:rPr>
                <w:sz w:val="18"/>
                <w:szCs w:val="18"/>
              </w:rPr>
            </w:pPr>
          </w:p>
        </w:tc>
      </w:tr>
      <w:tr w:rsidR="0045031A" w:rsidRPr="0017337D" w14:paraId="7B466336" w14:textId="77777777" w:rsidTr="0045031A">
        <w:tc>
          <w:tcPr>
            <w:tcW w:w="14176" w:type="dxa"/>
            <w:gridSpan w:val="4"/>
            <w:shd w:val="clear" w:color="auto" w:fill="548DD4" w:themeFill="text2" w:themeFillTint="99"/>
          </w:tcPr>
          <w:p w14:paraId="41D74A33" w14:textId="77777777" w:rsidR="0045031A" w:rsidRPr="0017337D" w:rsidRDefault="0045031A" w:rsidP="0045031A">
            <w:pPr>
              <w:jc w:val="center"/>
              <w:rPr>
                <w:sz w:val="18"/>
                <w:szCs w:val="18"/>
              </w:rPr>
            </w:pPr>
            <w:r w:rsidRPr="0017337D">
              <w:rPr>
                <w:sz w:val="18"/>
                <w:szCs w:val="18"/>
              </w:rPr>
              <w:t>Civics and Citizenship Knowledge and Understanding</w:t>
            </w:r>
          </w:p>
        </w:tc>
      </w:tr>
      <w:tr w:rsidR="0045031A" w:rsidRPr="0017337D" w14:paraId="0FC6C233" w14:textId="77777777" w:rsidTr="003222E5">
        <w:tc>
          <w:tcPr>
            <w:tcW w:w="3227" w:type="dxa"/>
          </w:tcPr>
          <w:p w14:paraId="565902E8" w14:textId="77777777" w:rsidR="0045031A" w:rsidRPr="0017337D" w:rsidRDefault="0045031A">
            <w:pPr>
              <w:rPr>
                <w:b/>
                <w:sz w:val="18"/>
                <w:szCs w:val="18"/>
              </w:rPr>
            </w:pPr>
            <w:r w:rsidRPr="0017337D">
              <w:rPr>
                <w:b/>
                <w:sz w:val="18"/>
                <w:szCs w:val="18"/>
              </w:rPr>
              <w:t>Citizenship, Diversity and Identity</w:t>
            </w:r>
          </w:p>
        </w:tc>
        <w:tc>
          <w:tcPr>
            <w:tcW w:w="3685" w:type="dxa"/>
          </w:tcPr>
          <w:p w14:paraId="2FD15486" w14:textId="4EE32BA5" w:rsidR="004F6D76" w:rsidRPr="0017337D" w:rsidRDefault="004F6D76" w:rsidP="004F6D76">
            <w:pPr>
              <w:rPr>
                <w:rFonts w:asciiTheme="majorHAnsi" w:eastAsiaTheme="minorHAnsi" w:hAnsiTheme="majorHAnsi" w:cs="Helvetica Neue Light"/>
                <w:sz w:val="18"/>
                <w:szCs w:val="18"/>
                <w:lang w:val="en-US"/>
              </w:rPr>
            </w:pPr>
            <w:r w:rsidRPr="0017337D">
              <w:rPr>
                <w:rFonts w:asciiTheme="majorHAnsi" w:hAnsiTheme="majorHAnsi"/>
                <w:sz w:val="18"/>
                <w:szCs w:val="18"/>
              </w:rPr>
              <w:t xml:space="preserve">Student demonstrates a thorough understanding of </w:t>
            </w:r>
            <w:r w:rsidRPr="0017337D">
              <w:rPr>
                <w:rFonts w:asciiTheme="majorHAnsi" w:eastAsiaTheme="minorHAnsi" w:hAnsiTheme="majorHAnsi" w:cs="Helvetica Neue Light"/>
                <w:sz w:val="18"/>
                <w:szCs w:val="18"/>
                <w:lang w:val="en-US"/>
              </w:rPr>
              <w:t xml:space="preserve">what </w:t>
            </w:r>
            <w:proofErr w:type="gramStart"/>
            <w:r w:rsidRPr="0017337D">
              <w:rPr>
                <w:rFonts w:asciiTheme="majorHAnsi" w:eastAsiaTheme="minorHAnsi" w:hAnsiTheme="majorHAnsi" w:cs="Helvetica Neue Light"/>
                <w:sz w:val="18"/>
                <w:szCs w:val="18"/>
                <w:lang w:val="en-US"/>
              </w:rPr>
              <w:t>is mea</w:t>
            </w:r>
            <w:r w:rsidR="004B1A52" w:rsidRPr="0017337D">
              <w:rPr>
                <w:rFonts w:asciiTheme="majorHAnsi" w:eastAsiaTheme="minorHAnsi" w:hAnsiTheme="majorHAnsi" w:cs="Helvetica Neue Light"/>
                <w:sz w:val="18"/>
                <w:szCs w:val="18"/>
                <w:lang w:val="en-US"/>
              </w:rPr>
              <w:t>nt by a global citizen</w:t>
            </w:r>
            <w:proofErr w:type="gramEnd"/>
            <w:r w:rsidR="004B1A52" w:rsidRPr="0017337D">
              <w:rPr>
                <w:rFonts w:asciiTheme="majorHAnsi" w:eastAsiaTheme="minorHAnsi" w:hAnsiTheme="majorHAnsi" w:cs="Helvetica Neue Light"/>
                <w:sz w:val="18"/>
                <w:szCs w:val="18"/>
                <w:lang w:val="en-US"/>
              </w:rPr>
              <w:t xml:space="preserve"> and how they as a global citizen may have an obligation to positively contribute to well-being of the planet.</w:t>
            </w:r>
          </w:p>
          <w:p w14:paraId="67CA2DD5" w14:textId="77777777" w:rsidR="0045031A" w:rsidRDefault="004B1A52">
            <w:pPr>
              <w:rPr>
                <w:rFonts w:asciiTheme="majorHAnsi" w:eastAsiaTheme="minorHAnsi" w:hAnsiTheme="majorHAnsi" w:cs="Helvetica Neue Light"/>
                <w:sz w:val="18"/>
                <w:szCs w:val="18"/>
                <w:lang w:val="en-US"/>
              </w:rPr>
            </w:pPr>
            <w:r w:rsidRPr="0017337D">
              <w:rPr>
                <w:rFonts w:asciiTheme="majorHAnsi" w:eastAsiaTheme="minorHAnsi" w:hAnsiTheme="majorHAnsi" w:cs="Helvetica Neue Light"/>
                <w:sz w:val="18"/>
                <w:szCs w:val="18"/>
                <w:lang w:val="en-US"/>
              </w:rPr>
              <w:t>Student</w:t>
            </w:r>
            <w:r w:rsidR="004F6D76" w:rsidRPr="0017337D">
              <w:rPr>
                <w:rFonts w:asciiTheme="majorHAnsi" w:eastAsiaTheme="minorHAnsi" w:hAnsiTheme="majorHAnsi" w:cs="Helvetica Neue Light"/>
                <w:sz w:val="18"/>
                <w:szCs w:val="18"/>
                <w:lang w:val="en-US"/>
              </w:rPr>
              <w:t xml:space="preserve"> display</w:t>
            </w:r>
            <w:r w:rsidRPr="0017337D">
              <w:rPr>
                <w:rFonts w:asciiTheme="majorHAnsi" w:eastAsiaTheme="minorHAnsi" w:hAnsiTheme="majorHAnsi" w:cs="Helvetica Neue Light"/>
                <w:sz w:val="18"/>
                <w:szCs w:val="18"/>
                <w:lang w:val="en-US"/>
              </w:rPr>
              <w:t>s</w:t>
            </w:r>
            <w:r w:rsidR="004F6D76" w:rsidRPr="0017337D">
              <w:rPr>
                <w:rFonts w:asciiTheme="majorHAnsi" w:eastAsiaTheme="minorHAnsi" w:hAnsiTheme="majorHAnsi" w:cs="Helvetica Neue Light"/>
                <w:sz w:val="18"/>
                <w:szCs w:val="18"/>
                <w:lang w:val="en-US"/>
              </w:rPr>
              <w:t xml:space="preserve"> knowledge of the various ways individuals can contribute to global citizenship and can clearly link this knowledge back to their own practices.</w:t>
            </w:r>
          </w:p>
          <w:p w14:paraId="0CA47525" w14:textId="07AAB4B8" w:rsidR="0017337D" w:rsidRPr="0017337D" w:rsidRDefault="0017337D">
            <w:pPr>
              <w:rPr>
                <w:rFonts w:asciiTheme="majorHAnsi" w:eastAsiaTheme="minorHAnsi" w:hAnsiTheme="majorHAnsi" w:cs="Helvetica Neue Light"/>
                <w:sz w:val="18"/>
                <w:szCs w:val="18"/>
                <w:lang w:val="en-US"/>
              </w:rPr>
            </w:pPr>
          </w:p>
        </w:tc>
        <w:tc>
          <w:tcPr>
            <w:tcW w:w="3720" w:type="dxa"/>
          </w:tcPr>
          <w:p w14:paraId="1C2EC577" w14:textId="77777777" w:rsidR="004F6D76" w:rsidRPr="0017337D" w:rsidRDefault="00950925" w:rsidP="004F6D76">
            <w:pPr>
              <w:rPr>
                <w:rFonts w:asciiTheme="majorHAnsi" w:eastAsiaTheme="minorHAnsi" w:hAnsiTheme="majorHAnsi" w:cs="Helvetica Neue Light"/>
                <w:sz w:val="18"/>
                <w:szCs w:val="18"/>
                <w:lang w:val="en-US"/>
              </w:rPr>
            </w:pPr>
            <w:r w:rsidRPr="0017337D">
              <w:rPr>
                <w:rFonts w:asciiTheme="majorHAnsi" w:hAnsiTheme="majorHAnsi"/>
                <w:sz w:val="18"/>
                <w:szCs w:val="18"/>
              </w:rPr>
              <w:t>Studen</w:t>
            </w:r>
            <w:r w:rsidR="004F6D76" w:rsidRPr="0017337D">
              <w:rPr>
                <w:rFonts w:asciiTheme="majorHAnsi" w:hAnsiTheme="majorHAnsi"/>
                <w:sz w:val="18"/>
                <w:szCs w:val="18"/>
              </w:rPr>
              <w:t xml:space="preserve">t demonstrates a firm </w:t>
            </w:r>
            <w:r w:rsidRPr="0017337D">
              <w:rPr>
                <w:rFonts w:asciiTheme="majorHAnsi" w:hAnsiTheme="majorHAnsi"/>
                <w:sz w:val="18"/>
                <w:szCs w:val="18"/>
              </w:rPr>
              <w:t xml:space="preserve">understanding </w:t>
            </w:r>
            <w:r w:rsidR="004F6D76" w:rsidRPr="0017337D">
              <w:rPr>
                <w:rFonts w:asciiTheme="majorHAnsi" w:hAnsiTheme="majorHAnsi"/>
                <w:sz w:val="18"/>
                <w:szCs w:val="18"/>
              </w:rPr>
              <w:t xml:space="preserve">of </w:t>
            </w:r>
            <w:r w:rsidR="004F6D76" w:rsidRPr="0017337D">
              <w:rPr>
                <w:rFonts w:asciiTheme="majorHAnsi" w:eastAsiaTheme="minorHAnsi" w:hAnsiTheme="majorHAnsi" w:cs="Helvetica Neue Light"/>
                <w:sz w:val="18"/>
                <w:szCs w:val="18"/>
                <w:lang w:val="en-US"/>
              </w:rPr>
              <w:t>what is meant by a global citizen.</w:t>
            </w:r>
          </w:p>
          <w:p w14:paraId="495A2279" w14:textId="77777777" w:rsidR="004F6D76" w:rsidRPr="0017337D" w:rsidRDefault="004F6D76" w:rsidP="004F6D76">
            <w:pPr>
              <w:rPr>
                <w:rFonts w:asciiTheme="majorHAnsi" w:eastAsiaTheme="minorHAnsi" w:hAnsiTheme="majorHAnsi" w:cs="Helvetica Neue Light"/>
                <w:sz w:val="18"/>
                <w:szCs w:val="18"/>
                <w:lang w:val="en-US"/>
              </w:rPr>
            </w:pPr>
            <w:r w:rsidRPr="0017337D">
              <w:rPr>
                <w:rFonts w:asciiTheme="majorHAnsi" w:eastAsiaTheme="minorHAnsi" w:hAnsiTheme="majorHAnsi" w:cs="Helvetica Neue Light"/>
                <w:sz w:val="18"/>
                <w:szCs w:val="18"/>
                <w:lang w:val="en-US"/>
              </w:rPr>
              <w:t>Students display knowledge of the various ways individuals can contribute to global citizenship.</w:t>
            </w:r>
          </w:p>
        </w:tc>
        <w:tc>
          <w:tcPr>
            <w:tcW w:w="3544" w:type="dxa"/>
          </w:tcPr>
          <w:p w14:paraId="4E9C0652" w14:textId="417044BB" w:rsidR="00785951" w:rsidRPr="0017337D" w:rsidRDefault="00785951" w:rsidP="00785951">
            <w:pPr>
              <w:rPr>
                <w:rFonts w:asciiTheme="majorHAnsi" w:eastAsiaTheme="minorHAnsi" w:hAnsiTheme="majorHAnsi" w:cs="Helvetica Neue Light"/>
                <w:sz w:val="18"/>
                <w:szCs w:val="18"/>
                <w:lang w:val="en-US"/>
              </w:rPr>
            </w:pPr>
            <w:r w:rsidRPr="0017337D">
              <w:rPr>
                <w:rFonts w:asciiTheme="majorHAnsi" w:hAnsiTheme="majorHAnsi"/>
                <w:sz w:val="18"/>
                <w:szCs w:val="18"/>
              </w:rPr>
              <w:t>Studen</w:t>
            </w:r>
            <w:r>
              <w:rPr>
                <w:rFonts w:asciiTheme="majorHAnsi" w:hAnsiTheme="majorHAnsi"/>
                <w:sz w:val="18"/>
                <w:szCs w:val="18"/>
              </w:rPr>
              <w:t xml:space="preserve">t demonstrates a limited </w:t>
            </w:r>
            <w:r w:rsidRPr="0017337D">
              <w:rPr>
                <w:rFonts w:asciiTheme="majorHAnsi" w:hAnsiTheme="majorHAnsi"/>
                <w:sz w:val="18"/>
                <w:szCs w:val="18"/>
              </w:rPr>
              <w:t xml:space="preserve">understanding of </w:t>
            </w:r>
            <w:r w:rsidRPr="0017337D">
              <w:rPr>
                <w:rFonts w:asciiTheme="majorHAnsi" w:eastAsiaTheme="minorHAnsi" w:hAnsiTheme="majorHAnsi" w:cs="Helvetica Neue Light"/>
                <w:sz w:val="18"/>
                <w:szCs w:val="18"/>
                <w:lang w:val="en-US"/>
              </w:rPr>
              <w:t>what is meant by a global citizen.</w:t>
            </w:r>
          </w:p>
          <w:p w14:paraId="21E9574C" w14:textId="0B0981DE" w:rsidR="0045031A" w:rsidRPr="0017337D" w:rsidRDefault="0045031A" w:rsidP="00785951">
            <w:pPr>
              <w:rPr>
                <w:sz w:val="18"/>
                <w:szCs w:val="18"/>
              </w:rPr>
            </w:pPr>
          </w:p>
        </w:tc>
      </w:tr>
      <w:tr w:rsidR="0045031A" w:rsidRPr="0017337D" w14:paraId="53DD8CA4" w14:textId="77777777" w:rsidTr="0045031A">
        <w:tc>
          <w:tcPr>
            <w:tcW w:w="14176" w:type="dxa"/>
            <w:gridSpan w:val="4"/>
            <w:shd w:val="clear" w:color="auto" w:fill="548DD4" w:themeFill="text2" w:themeFillTint="99"/>
          </w:tcPr>
          <w:p w14:paraId="5714CBDC" w14:textId="77777777" w:rsidR="0045031A" w:rsidRPr="0017337D" w:rsidRDefault="0045031A" w:rsidP="0045031A">
            <w:pPr>
              <w:jc w:val="center"/>
              <w:rPr>
                <w:sz w:val="18"/>
                <w:szCs w:val="18"/>
              </w:rPr>
            </w:pPr>
            <w:r w:rsidRPr="0017337D">
              <w:rPr>
                <w:sz w:val="18"/>
                <w:szCs w:val="18"/>
              </w:rPr>
              <w:t>Geographical Inquiry and Skills</w:t>
            </w:r>
          </w:p>
        </w:tc>
      </w:tr>
      <w:tr w:rsidR="0045031A" w:rsidRPr="0017337D" w14:paraId="6DE8A175" w14:textId="77777777" w:rsidTr="003222E5">
        <w:tc>
          <w:tcPr>
            <w:tcW w:w="3227" w:type="dxa"/>
          </w:tcPr>
          <w:p w14:paraId="7569419F" w14:textId="77777777" w:rsidR="0045031A" w:rsidRPr="0017337D" w:rsidRDefault="00643D44">
            <w:pPr>
              <w:rPr>
                <w:b/>
                <w:sz w:val="18"/>
                <w:szCs w:val="18"/>
              </w:rPr>
            </w:pPr>
            <w:r w:rsidRPr="0017337D">
              <w:rPr>
                <w:b/>
                <w:sz w:val="18"/>
                <w:szCs w:val="18"/>
              </w:rPr>
              <w:t>Interpreting, Analysing and Concluding</w:t>
            </w:r>
          </w:p>
        </w:tc>
        <w:tc>
          <w:tcPr>
            <w:tcW w:w="3685" w:type="dxa"/>
          </w:tcPr>
          <w:p w14:paraId="62076CFE" w14:textId="39318C28" w:rsidR="0045031A" w:rsidRPr="0017337D" w:rsidRDefault="003222E5">
            <w:pPr>
              <w:rPr>
                <w:sz w:val="18"/>
                <w:szCs w:val="18"/>
              </w:rPr>
            </w:pPr>
            <w:r w:rsidRPr="0017337D">
              <w:rPr>
                <w:rFonts w:asciiTheme="majorHAnsi" w:eastAsiaTheme="minorHAnsi" w:hAnsiTheme="majorHAnsi" w:cs="Helvetica Neue Light"/>
                <w:sz w:val="18"/>
                <w:szCs w:val="18"/>
                <w:lang w:val="en-US"/>
              </w:rPr>
              <w:t xml:space="preserve">Student </w:t>
            </w:r>
            <w:proofErr w:type="gramStart"/>
            <w:r w:rsidRPr="0017337D">
              <w:rPr>
                <w:rFonts w:asciiTheme="majorHAnsi" w:eastAsiaTheme="minorHAnsi" w:hAnsiTheme="majorHAnsi" w:cs="Helvetica Neue Light"/>
                <w:sz w:val="18"/>
                <w:szCs w:val="18"/>
                <w:lang w:val="en-US"/>
              </w:rPr>
              <w:t xml:space="preserve">has </w:t>
            </w:r>
            <w:r w:rsidR="00785951">
              <w:rPr>
                <w:rFonts w:asciiTheme="majorHAnsi" w:eastAsiaTheme="minorHAnsi" w:hAnsiTheme="majorHAnsi" w:cs="Helvetica Neue Light"/>
                <w:sz w:val="18"/>
                <w:szCs w:val="18"/>
                <w:lang w:val="en-US"/>
              </w:rPr>
              <w:t xml:space="preserve"> independently</w:t>
            </w:r>
            <w:proofErr w:type="gramEnd"/>
            <w:r w:rsidR="00785951">
              <w:rPr>
                <w:rFonts w:asciiTheme="majorHAnsi" w:eastAsiaTheme="minorHAnsi" w:hAnsiTheme="majorHAnsi" w:cs="Helvetica Neue Light"/>
                <w:sz w:val="18"/>
                <w:szCs w:val="18"/>
                <w:lang w:val="en-US"/>
              </w:rPr>
              <w:t xml:space="preserve"> </w:t>
            </w:r>
            <w:r w:rsidRPr="0017337D">
              <w:rPr>
                <w:rFonts w:asciiTheme="majorHAnsi" w:eastAsiaTheme="minorHAnsi" w:hAnsiTheme="majorHAnsi" w:cs="Helvetica Neue Light"/>
                <w:sz w:val="18"/>
                <w:szCs w:val="18"/>
                <w:lang w:val="en-US"/>
              </w:rPr>
              <w:t>sourced and interpreted a wide range of geographical data and other information and has identified patterns and trends from which a conclusion has been made.</w:t>
            </w:r>
          </w:p>
        </w:tc>
        <w:tc>
          <w:tcPr>
            <w:tcW w:w="3720" w:type="dxa"/>
          </w:tcPr>
          <w:p w14:paraId="51ED2C68" w14:textId="57E92D10" w:rsidR="0045031A" w:rsidRPr="0017337D" w:rsidRDefault="002D2334" w:rsidP="003222E5">
            <w:pPr>
              <w:rPr>
                <w:sz w:val="18"/>
                <w:szCs w:val="18"/>
              </w:rPr>
            </w:pPr>
            <w:r w:rsidRPr="0017337D">
              <w:rPr>
                <w:rFonts w:asciiTheme="majorHAnsi" w:eastAsiaTheme="minorHAnsi" w:hAnsiTheme="majorHAnsi" w:cs="Helvetica Neue Light"/>
                <w:sz w:val="18"/>
                <w:szCs w:val="18"/>
                <w:lang w:val="en-US"/>
              </w:rPr>
              <w:t>Student</w:t>
            </w:r>
            <w:r w:rsidR="003222E5" w:rsidRPr="0017337D">
              <w:rPr>
                <w:rFonts w:asciiTheme="majorHAnsi" w:eastAsiaTheme="minorHAnsi" w:hAnsiTheme="majorHAnsi" w:cs="Helvetica Neue Light"/>
                <w:sz w:val="18"/>
                <w:szCs w:val="18"/>
                <w:lang w:val="en-US"/>
              </w:rPr>
              <w:t xml:space="preserve"> has sourced and interpreted a range of geographical data and has identified patterns and trends from which a conclusion has been made.</w:t>
            </w:r>
            <w:r w:rsidRPr="0017337D">
              <w:rPr>
                <w:rFonts w:asciiTheme="majorHAnsi" w:eastAsiaTheme="minorHAnsi" w:hAnsiTheme="majorHAnsi" w:cs="Helvetica Neue Light"/>
                <w:sz w:val="18"/>
                <w:szCs w:val="18"/>
                <w:lang w:val="en-US"/>
              </w:rPr>
              <w:t xml:space="preserve"> </w:t>
            </w:r>
          </w:p>
        </w:tc>
        <w:tc>
          <w:tcPr>
            <w:tcW w:w="3544" w:type="dxa"/>
          </w:tcPr>
          <w:p w14:paraId="12CD6D59" w14:textId="599189E3" w:rsidR="0045031A" w:rsidRPr="0017337D" w:rsidRDefault="00785951" w:rsidP="00785951">
            <w:pPr>
              <w:rPr>
                <w:sz w:val="18"/>
                <w:szCs w:val="18"/>
              </w:rPr>
            </w:pPr>
            <w:r w:rsidRPr="0017337D">
              <w:rPr>
                <w:rFonts w:asciiTheme="majorHAnsi" w:eastAsiaTheme="minorHAnsi" w:hAnsiTheme="majorHAnsi" w:cs="Helvetica Neue Light"/>
                <w:sz w:val="18"/>
                <w:szCs w:val="18"/>
                <w:lang w:val="en-US"/>
              </w:rPr>
              <w:t>Student</w:t>
            </w:r>
            <w:r>
              <w:rPr>
                <w:rFonts w:asciiTheme="majorHAnsi" w:eastAsiaTheme="minorHAnsi" w:hAnsiTheme="majorHAnsi" w:cs="Helvetica Neue Light"/>
                <w:sz w:val="18"/>
                <w:szCs w:val="18"/>
                <w:lang w:val="en-US"/>
              </w:rPr>
              <w:t xml:space="preserve"> has, with assistance, </w:t>
            </w:r>
            <w:r w:rsidRPr="0017337D">
              <w:rPr>
                <w:rFonts w:asciiTheme="majorHAnsi" w:eastAsiaTheme="minorHAnsi" w:hAnsiTheme="majorHAnsi" w:cs="Helvetica Neue Light"/>
                <w:sz w:val="18"/>
                <w:szCs w:val="18"/>
                <w:lang w:val="en-US"/>
              </w:rPr>
              <w:t xml:space="preserve">sourced and interpreted a </w:t>
            </w:r>
            <w:r>
              <w:rPr>
                <w:rFonts w:asciiTheme="majorHAnsi" w:eastAsiaTheme="minorHAnsi" w:hAnsiTheme="majorHAnsi" w:cs="Helvetica Neue Light"/>
                <w:sz w:val="18"/>
                <w:szCs w:val="18"/>
                <w:lang w:val="en-US"/>
              </w:rPr>
              <w:t xml:space="preserve">limited </w:t>
            </w:r>
            <w:r w:rsidRPr="0017337D">
              <w:rPr>
                <w:rFonts w:asciiTheme="majorHAnsi" w:eastAsiaTheme="minorHAnsi" w:hAnsiTheme="majorHAnsi" w:cs="Helvetica Neue Light"/>
                <w:sz w:val="18"/>
                <w:szCs w:val="18"/>
                <w:lang w:val="en-US"/>
              </w:rPr>
              <w:t>range of geographical data</w:t>
            </w:r>
            <w:r>
              <w:rPr>
                <w:rFonts w:asciiTheme="majorHAnsi" w:eastAsiaTheme="minorHAnsi" w:hAnsiTheme="majorHAnsi" w:cs="Helvetica Neue Light"/>
                <w:sz w:val="18"/>
                <w:szCs w:val="18"/>
                <w:lang w:val="en-US"/>
              </w:rPr>
              <w:t>.</w:t>
            </w:r>
          </w:p>
        </w:tc>
      </w:tr>
      <w:tr w:rsidR="0045031A" w:rsidRPr="0017337D" w14:paraId="15CBFE54" w14:textId="77777777" w:rsidTr="003222E5">
        <w:tc>
          <w:tcPr>
            <w:tcW w:w="3227" w:type="dxa"/>
          </w:tcPr>
          <w:p w14:paraId="1086F334" w14:textId="77777777" w:rsidR="0045031A" w:rsidRPr="0017337D" w:rsidRDefault="008C16DF">
            <w:pPr>
              <w:rPr>
                <w:b/>
                <w:sz w:val="18"/>
                <w:szCs w:val="18"/>
              </w:rPr>
            </w:pPr>
            <w:r w:rsidRPr="0017337D">
              <w:rPr>
                <w:b/>
                <w:sz w:val="18"/>
                <w:szCs w:val="18"/>
              </w:rPr>
              <w:t>Communicating</w:t>
            </w:r>
          </w:p>
        </w:tc>
        <w:tc>
          <w:tcPr>
            <w:tcW w:w="3685" w:type="dxa"/>
          </w:tcPr>
          <w:p w14:paraId="242CC25F" w14:textId="5CD16C8E" w:rsidR="0045031A" w:rsidRPr="0017337D" w:rsidRDefault="003222E5">
            <w:pPr>
              <w:rPr>
                <w:sz w:val="18"/>
                <w:szCs w:val="18"/>
              </w:rPr>
            </w:pPr>
            <w:r w:rsidRPr="0017337D">
              <w:rPr>
                <w:rFonts w:asciiTheme="majorHAnsi" w:eastAsiaTheme="minorEastAsia" w:hAnsiTheme="majorHAnsi" w:cs="Helvetica Neue Light"/>
                <w:sz w:val="18"/>
                <w:szCs w:val="18"/>
                <w:lang w:val="en-US"/>
              </w:rPr>
              <w:t>The student has presented findings and ideas in a range of communication forms, using geographical terminology</w:t>
            </w:r>
            <w:r w:rsidR="00430B7C" w:rsidRPr="0017337D">
              <w:rPr>
                <w:rFonts w:asciiTheme="majorHAnsi" w:eastAsiaTheme="minorEastAsia" w:hAnsiTheme="majorHAnsi" w:cs="Helvetica Neue Light"/>
                <w:sz w:val="18"/>
                <w:szCs w:val="18"/>
                <w:lang w:val="en-US"/>
              </w:rPr>
              <w:t xml:space="preserve"> and has made explicit links to their character role.</w:t>
            </w:r>
          </w:p>
        </w:tc>
        <w:tc>
          <w:tcPr>
            <w:tcW w:w="3720" w:type="dxa"/>
          </w:tcPr>
          <w:p w14:paraId="64297DFE" w14:textId="3F639EF6" w:rsidR="0045031A" w:rsidRPr="0017337D" w:rsidRDefault="003222E5" w:rsidP="003222E5">
            <w:pPr>
              <w:rPr>
                <w:rFonts w:asciiTheme="majorHAnsi" w:hAnsiTheme="majorHAnsi"/>
                <w:sz w:val="18"/>
                <w:szCs w:val="18"/>
              </w:rPr>
            </w:pPr>
            <w:r w:rsidRPr="0017337D">
              <w:rPr>
                <w:rFonts w:asciiTheme="majorHAnsi" w:eastAsiaTheme="minorEastAsia" w:hAnsiTheme="majorHAnsi" w:cs="Helvetica Neue Light"/>
                <w:sz w:val="18"/>
                <w:szCs w:val="18"/>
                <w:lang w:val="en-US"/>
              </w:rPr>
              <w:t xml:space="preserve">The student has presented findings and ideas in a range of communication forms, using geographical terminology </w:t>
            </w:r>
            <w:r w:rsidR="009800DD">
              <w:rPr>
                <w:rFonts w:asciiTheme="majorHAnsi" w:eastAsiaTheme="minorEastAsia" w:hAnsiTheme="majorHAnsi" w:cs="Helvetica Neue Light"/>
                <w:sz w:val="18"/>
                <w:szCs w:val="18"/>
                <w:lang w:val="en-US"/>
              </w:rPr>
              <w:t>and have linked</w:t>
            </w:r>
          </w:p>
        </w:tc>
        <w:tc>
          <w:tcPr>
            <w:tcW w:w="3544" w:type="dxa"/>
          </w:tcPr>
          <w:p w14:paraId="6545BCA7" w14:textId="504C2700" w:rsidR="0045031A" w:rsidRPr="0017337D" w:rsidRDefault="00785951">
            <w:pPr>
              <w:rPr>
                <w:sz w:val="18"/>
                <w:szCs w:val="18"/>
              </w:rPr>
            </w:pPr>
            <w:r w:rsidRPr="0017337D">
              <w:rPr>
                <w:rFonts w:asciiTheme="majorHAnsi" w:eastAsiaTheme="minorEastAsia" w:hAnsiTheme="majorHAnsi" w:cs="Helvetica Neue Light"/>
                <w:sz w:val="18"/>
                <w:szCs w:val="18"/>
                <w:lang w:val="en-US"/>
              </w:rPr>
              <w:t>The student has present</w:t>
            </w:r>
            <w:r w:rsidR="009800DD">
              <w:rPr>
                <w:rFonts w:asciiTheme="majorHAnsi" w:eastAsiaTheme="minorEastAsia" w:hAnsiTheme="majorHAnsi" w:cs="Helvetica Neue Light"/>
                <w:sz w:val="18"/>
                <w:szCs w:val="18"/>
                <w:lang w:val="en-US"/>
              </w:rPr>
              <w:t>ed findings and ideas without the use of geographical terminology.</w:t>
            </w:r>
          </w:p>
          <w:p w14:paraId="00BBD7DA" w14:textId="77777777" w:rsidR="004B1A52" w:rsidRPr="0017337D" w:rsidRDefault="004B1A52">
            <w:pPr>
              <w:rPr>
                <w:sz w:val="18"/>
                <w:szCs w:val="18"/>
              </w:rPr>
            </w:pPr>
          </w:p>
          <w:p w14:paraId="26D35E0E" w14:textId="77777777" w:rsidR="004B1A52" w:rsidRPr="0017337D" w:rsidRDefault="004B1A52">
            <w:pPr>
              <w:rPr>
                <w:sz w:val="18"/>
                <w:szCs w:val="18"/>
              </w:rPr>
            </w:pPr>
          </w:p>
        </w:tc>
      </w:tr>
      <w:tr w:rsidR="008C16DF" w:rsidRPr="0017337D" w14:paraId="6FA940C5" w14:textId="77777777" w:rsidTr="008C16DF">
        <w:tc>
          <w:tcPr>
            <w:tcW w:w="14176" w:type="dxa"/>
            <w:gridSpan w:val="4"/>
            <w:shd w:val="clear" w:color="auto" w:fill="548DD4" w:themeFill="text2" w:themeFillTint="99"/>
          </w:tcPr>
          <w:p w14:paraId="4DE89BAE" w14:textId="77777777" w:rsidR="008C16DF" w:rsidRPr="0017337D" w:rsidRDefault="008C16DF" w:rsidP="008C16DF">
            <w:pPr>
              <w:jc w:val="center"/>
              <w:rPr>
                <w:sz w:val="18"/>
                <w:szCs w:val="18"/>
              </w:rPr>
            </w:pPr>
            <w:r w:rsidRPr="0017337D">
              <w:rPr>
                <w:sz w:val="18"/>
                <w:szCs w:val="18"/>
              </w:rPr>
              <w:t>Geographical Knowledge and Understanding</w:t>
            </w:r>
          </w:p>
        </w:tc>
      </w:tr>
      <w:tr w:rsidR="0045031A" w:rsidRPr="0017337D" w14:paraId="776EE058" w14:textId="77777777" w:rsidTr="003222E5">
        <w:tc>
          <w:tcPr>
            <w:tcW w:w="3227" w:type="dxa"/>
          </w:tcPr>
          <w:p w14:paraId="4B26A83F" w14:textId="77777777" w:rsidR="0045031A" w:rsidRPr="0017337D" w:rsidRDefault="008C16DF">
            <w:pPr>
              <w:rPr>
                <w:rFonts w:asciiTheme="majorHAnsi" w:hAnsiTheme="majorHAnsi"/>
                <w:sz w:val="18"/>
                <w:szCs w:val="18"/>
              </w:rPr>
            </w:pPr>
            <w:r w:rsidRPr="0017337D">
              <w:rPr>
                <w:rFonts w:asciiTheme="majorHAnsi" w:hAnsiTheme="majorHAnsi" w:cs="Helvetica Neue Light"/>
                <w:b/>
                <w:sz w:val="18"/>
                <w:szCs w:val="18"/>
                <w:lang w:val="en-US"/>
              </w:rPr>
              <w:t>Economic, demographic and social characteristics</w:t>
            </w:r>
          </w:p>
        </w:tc>
        <w:tc>
          <w:tcPr>
            <w:tcW w:w="3685" w:type="dxa"/>
          </w:tcPr>
          <w:p w14:paraId="25115B45" w14:textId="50DEF0F3" w:rsidR="0045031A" w:rsidRPr="0017337D" w:rsidRDefault="004B1A52">
            <w:pPr>
              <w:rPr>
                <w:sz w:val="18"/>
                <w:szCs w:val="18"/>
              </w:rPr>
            </w:pPr>
            <w:r w:rsidRPr="0017337D">
              <w:rPr>
                <w:sz w:val="18"/>
                <w:szCs w:val="18"/>
              </w:rPr>
              <w:t xml:space="preserve">Student understands that global issues have varying degrees of consequence on different people around the world due to economic, demographic and social factors. They provide clear evidence of </w:t>
            </w:r>
            <w:r w:rsidR="006D0950" w:rsidRPr="0017337D">
              <w:rPr>
                <w:sz w:val="18"/>
                <w:szCs w:val="18"/>
              </w:rPr>
              <w:t>how this implies to their character and offer examples of these consequences.</w:t>
            </w:r>
          </w:p>
        </w:tc>
        <w:tc>
          <w:tcPr>
            <w:tcW w:w="3720" w:type="dxa"/>
          </w:tcPr>
          <w:p w14:paraId="25E72C80" w14:textId="70B58D7A" w:rsidR="0045031A" w:rsidRPr="0017337D" w:rsidRDefault="004B1A52">
            <w:pPr>
              <w:rPr>
                <w:sz w:val="18"/>
                <w:szCs w:val="18"/>
              </w:rPr>
            </w:pPr>
            <w:r w:rsidRPr="0017337D">
              <w:rPr>
                <w:sz w:val="18"/>
                <w:szCs w:val="18"/>
              </w:rPr>
              <w:t>Student understands that global issues have varying degrees of consequence on different people around the world due to economic, demographic and social factors.</w:t>
            </w:r>
            <w:r w:rsidR="006D0950" w:rsidRPr="0017337D">
              <w:rPr>
                <w:sz w:val="18"/>
                <w:szCs w:val="18"/>
              </w:rPr>
              <w:t xml:space="preserve"> They provide evidence of how this implies to their character.</w:t>
            </w:r>
          </w:p>
        </w:tc>
        <w:tc>
          <w:tcPr>
            <w:tcW w:w="3544" w:type="dxa"/>
          </w:tcPr>
          <w:p w14:paraId="30A2FA73" w14:textId="75165104" w:rsidR="0045031A" w:rsidRPr="0017337D" w:rsidRDefault="009800DD">
            <w:pPr>
              <w:rPr>
                <w:sz w:val="18"/>
                <w:szCs w:val="18"/>
              </w:rPr>
            </w:pPr>
            <w:r w:rsidRPr="0017337D">
              <w:rPr>
                <w:sz w:val="18"/>
                <w:szCs w:val="18"/>
              </w:rPr>
              <w:t xml:space="preserve">Student </w:t>
            </w:r>
            <w:r w:rsidR="00646349">
              <w:rPr>
                <w:sz w:val="18"/>
                <w:szCs w:val="18"/>
              </w:rPr>
              <w:t xml:space="preserve">has not demonstrated an understanding of how </w:t>
            </w:r>
            <w:r w:rsidRPr="0017337D">
              <w:rPr>
                <w:sz w:val="18"/>
                <w:szCs w:val="18"/>
              </w:rPr>
              <w:t>global issues have varying degrees of consequence on different people around the world due to economic, demographic and social factors.</w:t>
            </w:r>
            <w:r>
              <w:rPr>
                <w:sz w:val="18"/>
                <w:szCs w:val="18"/>
              </w:rPr>
              <w:t xml:space="preserve"> </w:t>
            </w:r>
          </w:p>
        </w:tc>
      </w:tr>
      <w:tr w:rsidR="0045031A" w:rsidRPr="0017337D" w14:paraId="6F57CA72" w14:textId="77777777" w:rsidTr="003222E5">
        <w:tc>
          <w:tcPr>
            <w:tcW w:w="3227" w:type="dxa"/>
          </w:tcPr>
          <w:p w14:paraId="73A1969D" w14:textId="77777777" w:rsidR="0045031A" w:rsidRPr="0017337D" w:rsidRDefault="008C16DF">
            <w:pPr>
              <w:rPr>
                <w:b/>
                <w:sz w:val="18"/>
                <w:szCs w:val="18"/>
              </w:rPr>
            </w:pPr>
            <w:r w:rsidRPr="0017337D">
              <w:rPr>
                <w:b/>
                <w:sz w:val="18"/>
                <w:szCs w:val="18"/>
              </w:rPr>
              <w:t>Australia’s connection with other Countries</w:t>
            </w:r>
          </w:p>
        </w:tc>
        <w:tc>
          <w:tcPr>
            <w:tcW w:w="3685" w:type="dxa"/>
          </w:tcPr>
          <w:p w14:paraId="191BEE9D" w14:textId="777B4F14" w:rsidR="0045031A" w:rsidRPr="0017337D" w:rsidRDefault="006D0950">
            <w:pPr>
              <w:rPr>
                <w:sz w:val="18"/>
                <w:szCs w:val="18"/>
              </w:rPr>
            </w:pPr>
            <w:r w:rsidRPr="0017337D">
              <w:rPr>
                <w:sz w:val="18"/>
                <w:szCs w:val="18"/>
              </w:rPr>
              <w:t>Student acknowledges that Australia’s relationships with other countries can impact the living conditions of citizens locally and abroad. They offer insight for how this may occur and outline possible consequences for citizens should these relationships change.</w:t>
            </w:r>
          </w:p>
        </w:tc>
        <w:tc>
          <w:tcPr>
            <w:tcW w:w="3720" w:type="dxa"/>
          </w:tcPr>
          <w:p w14:paraId="5F9DADF6" w14:textId="333D0772" w:rsidR="0045031A" w:rsidRPr="0017337D" w:rsidRDefault="006D0950">
            <w:pPr>
              <w:rPr>
                <w:sz w:val="18"/>
                <w:szCs w:val="18"/>
              </w:rPr>
            </w:pPr>
            <w:r w:rsidRPr="0017337D">
              <w:rPr>
                <w:sz w:val="18"/>
                <w:szCs w:val="18"/>
              </w:rPr>
              <w:t>Student acknowledges that Australia’s relationships with other countries can impact the living conditions of citizens locally and abroad. They offer some insight for how this may occur.</w:t>
            </w:r>
          </w:p>
        </w:tc>
        <w:tc>
          <w:tcPr>
            <w:tcW w:w="3544" w:type="dxa"/>
          </w:tcPr>
          <w:p w14:paraId="3F27A7A9" w14:textId="03B1B0E2" w:rsidR="0045031A" w:rsidRPr="0017337D" w:rsidRDefault="00646349" w:rsidP="00646349">
            <w:pPr>
              <w:rPr>
                <w:sz w:val="18"/>
                <w:szCs w:val="18"/>
              </w:rPr>
            </w:pPr>
            <w:r w:rsidRPr="0017337D">
              <w:rPr>
                <w:sz w:val="18"/>
                <w:szCs w:val="18"/>
              </w:rPr>
              <w:t xml:space="preserve">Student </w:t>
            </w:r>
            <w:proofErr w:type="gramStart"/>
            <w:r>
              <w:rPr>
                <w:sz w:val="18"/>
                <w:szCs w:val="18"/>
              </w:rPr>
              <w:t>has  not</w:t>
            </w:r>
            <w:proofErr w:type="gramEnd"/>
            <w:r>
              <w:rPr>
                <w:sz w:val="18"/>
                <w:szCs w:val="18"/>
              </w:rPr>
              <w:t xml:space="preserve"> displayed an understanding of </w:t>
            </w:r>
            <w:r w:rsidRPr="0017337D">
              <w:rPr>
                <w:sz w:val="18"/>
                <w:szCs w:val="18"/>
              </w:rPr>
              <w:t xml:space="preserve">Australia’s relationships with other countries </w:t>
            </w:r>
            <w:r>
              <w:rPr>
                <w:sz w:val="18"/>
                <w:szCs w:val="18"/>
              </w:rPr>
              <w:t>and how these relationships</w:t>
            </w:r>
            <w:r w:rsidRPr="0017337D">
              <w:rPr>
                <w:sz w:val="18"/>
                <w:szCs w:val="18"/>
              </w:rPr>
              <w:t xml:space="preserve"> impact the living conditions of citizens locally and abroad. </w:t>
            </w:r>
          </w:p>
        </w:tc>
      </w:tr>
      <w:tr w:rsidR="0045031A" w:rsidRPr="0017337D" w14:paraId="265BBE2D" w14:textId="77777777" w:rsidTr="003222E5">
        <w:tc>
          <w:tcPr>
            <w:tcW w:w="3227" w:type="dxa"/>
          </w:tcPr>
          <w:p w14:paraId="15FE5F45" w14:textId="454ECC1A" w:rsidR="0045031A" w:rsidRPr="00ED71A3" w:rsidRDefault="00ED71A3" w:rsidP="00ED71A3">
            <w:pPr>
              <w:jc w:val="center"/>
              <w:rPr>
                <w:b/>
              </w:rPr>
            </w:pPr>
            <w:r w:rsidRPr="00ED71A3">
              <w:rPr>
                <w:b/>
              </w:rPr>
              <w:t>OVERALL GRADE</w:t>
            </w:r>
          </w:p>
        </w:tc>
        <w:tc>
          <w:tcPr>
            <w:tcW w:w="3685" w:type="dxa"/>
          </w:tcPr>
          <w:p w14:paraId="5A998440" w14:textId="7AF8CD0B" w:rsidR="0045031A" w:rsidRPr="00ED71A3" w:rsidRDefault="00ED71A3" w:rsidP="00ED71A3">
            <w:pPr>
              <w:jc w:val="center"/>
              <w:rPr>
                <w:b/>
              </w:rPr>
            </w:pPr>
            <w:r w:rsidRPr="00ED71A3">
              <w:rPr>
                <w:b/>
              </w:rPr>
              <w:t>ABOVE YEAR LEVEL STANDARD</w:t>
            </w:r>
          </w:p>
        </w:tc>
        <w:tc>
          <w:tcPr>
            <w:tcW w:w="3720" w:type="dxa"/>
          </w:tcPr>
          <w:p w14:paraId="4E736F34" w14:textId="35DF29C4" w:rsidR="0045031A" w:rsidRPr="00ED71A3" w:rsidRDefault="00ED71A3" w:rsidP="00ED71A3">
            <w:pPr>
              <w:jc w:val="center"/>
              <w:rPr>
                <w:b/>
              </w:rPr>
            </w:pPr>
            <w:r w:rsidRPr="00ED71A3">
              <w:rPr>
                <w:b/>
              </w:rPr>
              <w:t>AT YEAR LEVEL STANDARD</w:t>
            </w:r>
          </w:p>
        </w:tc>
        <w:tc>
          <w:tcPr>
            <w:tcW w:w="3544" w:type="dxa"/>
          </w:tcPr>
          <w:p w14:paraId="3D7E0392" w14:textId="4D5206F7" w:rsidR="0045031A" w:rsidRPr="00ED71A3" w:rsidRDefault="00ED71A3" w:rsidP="00ED71A3">
            <w:pPr>
              <w:jc w:val="center"/>
              <w:rPr>
                <w:b/>
              </w:rPr>
            </w:pPr>
            <w:r w:rsidRPr="00ED71A3">
              <w:rPr>
                <w:b/>
              </w:rPr>
              <w:t>BELOW YEAR LEVEL STANDARD</w:t>
            </w:r>
          </w:p>
        </w:tc>
      </w:tr>
    </w:tbl>
    <w:p w14:paraId="67B6D133" w14:textId="50C50B31" w:rsidR="0017337D" w:rsidRDefault="004F75D1">
      <w:pPr>
        <w:rPr>
          <w:sz w:val="18"/>
          <w:szCs w:val="18"/>
        </w:rPr>
      </w:pPr>
      <w:r>
        <w:rPr>
          <w:sz w:val="18"/>
          <w:szCs w:val="18"/>
        </w:rPr>
        <w:t>Comments:</w:t>
      </w:r>
    </w:p>
    <w:sectPr w:rsidR="0017337D" w:rsidSect="0017337D">
      <w:pgSz w:w="16840" w:h="11900" w:orient="landscape"/>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1A"/>
    <w:rsid w:val="0017337D"/>
    <w:rsid w:val="002D2334"/>
    <w:rsid w:val="003222E5"/>
    <w:rsid w:val="003D1919"/>
    <w:rsid w:val="00430B7C"/>
    <w:rsid w:val="0045031A"/>
    <w:rsid w:val="004A7212"/>
    <w:rsid w:val="004B1A52"/>
    <w:rsid w:val="004F6063"/>
    <w:rsid w:val="004F6D76"/>
    <w:rsid w:val="004F75D1"/>
    <w:rsid w:val="00643D44"/>
    <w:rsid w:val="00646349"/>
    <w:rsid w:val="00664207"/>
    <w:rsid w:val="006D0950"/>
    <w:rsid w:val="0072786D"/>
    <w:rsid w:val="00785951"/>
    <w:rsid w:val="008C16DF"/>
    <w:rsid w:val="00950925"/>
    <w:rsid w:val="009800DD"/>
    <w:rsid w:val="00C45605"/>
    <w:rsid w:val="00C939E4"/>
    <w:rsid w:val="00D4234D"/>
    <w:rsid w:val="00ED71A3"/>
    <w:rsid w:val="00F20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CB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1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ubhead">
    <w:name w:val="Table subhead"/>
    <w:basedOn w:val="Normal"/>
    <w:rsid w:val="0045031A"/>
    <w:pPr>
      <w:spacing w:before="40" w:after="40" w:line="220" w:lineRule="atLeast"/>
    </w:pPr>
    <w:rPr>
      <w:rFonts w:ascii="Arial" w:eastAsiaTheme="minorHAnsi" w:hAnsi="Arial" w:cstheme="minorBidi"/>
      <w:b/>
    </w:rPr>
  </w:style>
  <w:style w:type="paragraph" w:styleId="NoSpacing">
    <w:name w:val="No Spacing"/>
    <w:uiPriority w:val="1"/>
    <w:qFormat/>
    <w:rsid w:val="0045031A"/>
    <w:rPr>
      <w:rFonts w:ascii="Calibri" w:eastAsia="Calibri" w:hAnsi="Calibri" w:cs="Times New Roman"/>
      <w:sz w:val="22"/>
      <w:szCs w:val="22"/>
      <w:lang w:val="en-AU"/>
    </w:rPr>
  </w:style>
  <w:style w:type="table" w:styleId="TableGrid">
    <w:name w:val="Table Grid"/>
    <w:basedOn w:val="TableNormal"/>
    <w:uiPriority w:val="59"/>
    <w:rsid w:val="00450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1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ubhead">
    <w:name w:val="Table subhead"/>
    <w:basedOn w:val="Normal"/>
    <w:rsid w:val="0045031A"/>
    <w:pPr>
      <w:spacing w:before="40" w:after="40" w:line="220" w:lineRule="atLeast"/>
    </w:pPr>
    <w:rPr>
      <w:rFonts w:ascii="Arial" w:eastAsiaTheme="minorHAnsi" w:hAnsi="Arial" w:cstheme="minorBidi"/>
      <w:b/>
    </w:rPr>
  </w:style>
  <w:style w:type="paragraph" w:styleId="NoSpacing">
    <w:name w:val="No Spacing"/>
    <w:uiPriority w:val="1"/>
    <w:qFormat/>
    <w:rsid w:val="0045031A"/>
    <w:rPr>
      <w:rFonts w:ascii="Calibri" w:eastAsia="Calibri" w:hAnsi="Calibri" w:cs="Times New Roman"/>
      <w:sz w:val="22"/>
      <w:szCs w:val="22"/>
      <w:lang w:val="en-AU"/>
    </w:rPr>
  </w:style>
  <w:style w:type="table" w:styleId="TableGrid">
    <w:name w:val="Table Grid"/>
    <w:basedOn w:val="TableNormal"/>
    <w:uiPriority w:val="59"/>
    <w:rsid w:val="00450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raliancurriculum.edu.au/glossary/popup?a=CNC&amp;t=Civic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ustraliancurriculum.edu.au/glossary/popup?a=CNC&amp;t=Citizenship" TargetMode="External"/><Relationship Id="rId11" Type="http://schemas.openxmlformats.org/officeDocument/2006/relationships/hyperlink" Target="http://www.australiancurriculum.edu.au/glossary/popup?a=SSCHGE&amp;t=Local" TargetMode="External"/><Relationship Id="rId12" Type="http://schemas.openxmlformats.org/officeDocument/2006/relationships/hyperlink" Target="http://www.australiancurriculum.edu.au/glossary/popup?a=SSCHGE&amp;t=Change" TargetMode="External"/><Relationship Id="rId13" Type="http://schemas.openxmlformats.org/officeDocument/2006/relationships/hyperlink" Target="http://www.australiancurriculum.edu.au/glossary/popup?a=SSCHGE&amp;t=Data" TargetMode="External"/><Relationship Id="rId14" Type="http://schemas.openxmlformats.org/officeDocument/2006/relationships/hyperlink" Target="http://www.australiancurriculum.edu.au/glossary/popup?a=SSCHGE&amp;t=Scale" TargetMode="External"/><Relationship Id="rId15" Type="http://schemas.openxmlformats.org/officeDocument/2006/relationships/hyperlink" Target="http://www.australiancurriculum.edu.au/glossary/popup?a=SSCHGE&amp;t=Data" TargetMode="External"/><Relationship Id="rId16" Type="http://schemas.openxmlformats.org/officeDocument/2006/relationships/hyperlink" Target="http://www.australiancurriculum.edu.au/glossary/popup?a=SSCHGE&amp;t=Trends" TargetMode="External"/><Relationship Id="rId17" Type="http://schemas.openxmlformats.org/officeDocument/2006/relationships/hyperlink" Target="http://www.australiancurriculum.edu.au/glossary/popup?a=CNC&amp;t=Citizen" TargetMode="External"/><Relationship Id="rId18" Type="http://schemas.openxmlformats.org/officeDocument/2006/relationships/hyperlink" Target="http://www.australiancurriculum.edu.au/glossary/popup?a=CNC&amp;t=Citizen" TargetMode="External"/><Relationship Id="rId19" Type="http://schemas.openxmlformats.org/officeDocument/2006/relationships/hyperlink" Target="http://www.australiancurriculum.edu.au/glossary/popup?a=CNC&amp;t=Citize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ustraliancurriculum.edu.au/glossary/popup?a=CNC&amp;t=Democracy" TargetMode="External"/><Relationship Id="rId6" Type="http://schemas.openxmlformats.org/officeDocument/2006/relationships/hyperlink" Target="http://www.australiancurriculum.edu.au/glossary/popup?a=CNC&amp;t=Law" TargetMode="External"/><Relationship Id="rId7" Type="http://schemas.openxmlformats.org/officeDocument/2006/relationships/hyperlink" Target="http://www.australiancurriculum.edu.au/glossary/popup?a=CNC&amp;t=Citizen" TargetMode="External"/><Relationship Id="rId8" Type="http://schemas.openxmlformats.org/officeDocument/2006/relationships/hyperlink" Target="http://www.australiancurriculum.edu.au/glossary/popup?a=CNC&amp;t=Global+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1448</Words>
  <Characters>8254</Characters>
  <Application>Microsoft Macintosh Word</Application>
  <DocSecurity>0</DocSecurity>
  <Lines>68</Lines>
  <Paragraphs>19</Paragraphs>
  <ScaleCrop>false</ScaleCrop>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Webb</dc:creator>
  <cp:keywords/>
  <dc:description/>
  <cp:lastModifiedBy>Lauren Cawley</cp:lastModifiedBy>
  <cp:revision>2</cp:revision>
  <dcterms:created xsi:type="dcterms:W3CDTF">2015-04-19T07:34:00Z</dcterms:created>
  <dcterms:modified xsi:type="dcterms:W3CDTF">2015-04-19T07:34:00Z</dcterms:modified>
</cp:coreProperties>
</file>